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21CF" w14:textId="77777777" w:rsidR="00A96A7F" w:rsidRDefault="007B26D7">
      <w:pPr>
        <w:pStyle w:val="Bezmezer"/>
        <w:rPr>
          <w:rFonts w:ascii="Arial" w:hAnsi="Arial" w:cs="Arial"/>
          <w:sz w:val="18"/>
        </w:rPr>
      </w:pPr>
      <w:r>
        <w:rPr>
          <w:noProof/>
        </w:rPr>
        <w:drawing>
          <wp:inline distT="0" distB="0" distL="0" distR="0" wp14:anchorId="0CFC21D3" wp14:editId="0CFC21D4">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0CFC21D0" w14:textId="77777777" w:rsidR="00A96A7F" w:rsidRDefault="007B26D7">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UZSVM/B/499621/2025</w:t>
      </w:r>
      <w:r>
        <w:fldChar w:fldCharType="end"/>
      </w:r>
      <w:r>
        <w:rPr>
          <w:rFonts w:ascii="Arial" w:hAnsi="Arial" w:cs="Arial"/>
          <w:sz w:val="18"/>
        </w:rPr>
        <w:t xml:space="preserve"> </w:t>
      </w:r>
    </w:p>
    <w:p w14:paraId="0CFC21D1" w14:textId="77777777" w:rsidR="00A96A7F" w:rsidRDefault="007B26D7">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UZSVM/B/492381/</w:t>
      </w:r>
      <w:proofErr w:type="gramStart"/>
      <w:r>
        <w:rPr>
          <w:rFonts w:ascii="Arial" w:hAnsi="Arial" w:cs="Arial"/>
          <w:sz w:val="18"/>
        </w:rPr>
        <w:t>2025-HMU1</w:t>
      </w:r>
      <w:proofErr w:type="gramEnd"/>
      <w:r>
        <w:fldChar w:fldCharType="end"/>
      </w:r>
    </w:p>
    <w:p w14:paraId="03757155" w14:textId="77777777" w:rsidR="007B26D7" w:rsidRPr="007E4ECB" w:rsidRDefault="007B26D7" w:rsidP="007B26D7">
      <w:pPr>
        <w:widowControl w:val="0"/>
        <w:ind w:right="282"/>
        <w:jc w:val="center"/>
        <w:rPr>
          <w:rFonts w:ascii="Arial" w:eastAsia="Calibri" w:hAnsi="Arial" w:cs="Arial"/>
          <w:b/>
          <w:bCs/>
          <w:spacing w:val="60"/>
          <w:sz w:val="36"/>
          <w:szCs w:val="36"/>
        </w:rPr>
      </w:pPr>
      <w:r w:rsidRPr="00593105">
        <w:rPr>
          <w:rFonts w:ascii="Arial" w:eastAsia="Calibri" w:hAnsi="Arial" w:cs="Arial"/>
          <w:b/>
          <w:bCs/>
          <w:spacing w:val="60"/>
          <w:sz w:val="36"/>
          <w:szCs w:val="36"/>
        </w:rPr>
        <w:t>AUKČNÍ VYHLÁŠKA</w:t>
      </w:r>
    </w:p>
    <w:p w14:paraId="4B896F1E" w14:textId="77777777" w:rsidR="007B26D7" w:rsidRPr="007E4ECB" w:rsidRDefault="007B26D7" w:rsidP="007B26D7">
      <w:pPr>
        <w:widowControl w:val="0"/>
        <w:jc w:val="center"/>
        <w:rPr>
          <w:rFonts w:ascii="Arial" w:eastAsia="Calibri" w:hAnsi="Arial" w:cs="Arial"/>
        </w:rPr>
      </w:pPr>
    </w:p>
    <w:p w14:paraId="7278B64D" w14:textId="77777777" w:rsidR="007B26D7" w:rsidRPr="00BA4536" w:rsidRDefault="007B26D7" w:rsidP="007B26D7">
      <w:pPr>
        <w:jc w:val="center"/>
        <w:rPr>
          <w:rFonts w:ascii="Arial" w:eastAsia="Calibri" w:hAnsi="Arial" w:cs="Arial"/>
          <w:sz w:val="22"/>
          <w:szCs w:val="22"/>
          <w:u w:val="single"/>
          <w:lang w:eastAsia="en-US"/>
        </w:rPr>
      </w:pPr>
      <w:bookmarkStart w:id="0" w:name="bookmark2"/>
      <w:r w:rsidRPr="00BA4536">
        <w:rPr>
          <w:rFonts w:ascii="Arial" w:eastAsia="Calibri" w:hAnsi="Arial" w:cs="Arial"/>
          <w:sz w:val="22"/>
          <w:szCs w:val="22"/>
          <w:lang w:eastAsia="en-US"/>
        </w:rPr>
        <w:t xml:space="preserve">Elektronická aukce se řídí platným Aukčním řádem, není-li stanoveno v této Aukční vyhlášce jinak. Aukční řád je v elektronické podobě uveřejněn na webových stránkách </w:t>
      </w:r>
      <w:hyperlink r:id="rId8" w:history="1">
        <w:r w:rsidRPr="00BA4536">
          <w:rPr>
            <w:rFonts w:ascii="Arial" w:eastAsia="Calibri" w:hAnsi="Arial" w:cs="Arial"/>
            <w:sz w:val="22"/>
            <w:szCs w:val="22"/>
            <w:u w:val="single"/>
            <w:lang w:eastAsia="en-US"/>
          </w:rPr>
          <w:t>https://www.nabidkamajetku.gov.cz</w:t>
        </w:r>
      </w:hyperlink>
      <w:r w:rsidRPr="00BA4536">
        <w:rPr>
          <w:rFonts w:ascii="Arial" w:eastAsia="Calibri" w:hAnsi="Arial" w:cs="Arial"/>
          <w:sz w:val="22"/>
          <w:szCs w:val="22"/>
          <w:u w:val="single"/>
          <w:lang w:eastAsia="en-US"/>
        </w:rPr>
        <w:t>.</w:t>
      </w:r>
    </w:p>
    <w:p w14:paraId="1BF69119" w14:textId="77777777" w:rsidR="007B26D7" w:rsidRPr="00BA4536" w:rsidRDefault="007B26D7" w:rsidP="007B26D7">
      <w:pPr>
        <w:jc w:val="both"/>
        <w:rPr>
          <w:rFonts w:ascii="Arial" w:eastAsia="Calibri" w:hAnsi="Arial" w:cs="Arial"/>
          <w:b/>
          <w:sz w:val="22"/>
          <w:szCs w:val="22"/>
          <w:lang w:eastAsia="en-US"/>
        </w:rPr>
      </w:pPr>
    </w:p>
    <w:p w14:paraId="5D293FED" w14:textId="77777777" w:rsidR="007B26D7" w:rsidRPr="00BA4536" w:rsidRDefault="007B26D7" w:rsidP="007B26D7">
      <w:pPr>
        <w:jc w:val="both"/>
        <w:rPr>
          <w:rFonts w:ascii="Arial" w:eastAsia="Calibri" w:hAnsi="Arial" w:cs="Arial"/>
          <w:b/>
          <w:sz w:val="22"/>
          <w:szCs w:val="22"/>
          <w:lang w:eastAsia="en-US"/>
        </w:rPr>
      </w:pPr>
      <w:r w:rsidRPr="00BA4536">
        <w:rPr>
          <w:rFonts w:ascii="Arial" w:eastAsia="Calibri" w:hAnsi="Arial" w:cs="Arial"/>
          <w:b/>
          <w:sz w:val="22"/>
          <w:szCs w:val="22"/>
          <w:lang w:eastAsia="en-US"/>
        </w:rPr>
        <w:t>Elektronická aukce je výběrové řízení dle § 22 odst. 1 zákona č. 219/2000 Sb., o majetku České republiky a jejím vystupování v právních vztazích, v účinném znění.</w:t>
      </w:r>
    </w:p>
    <w:p w14:paraId="12864AC1" w14:textId="77777777" w:rsidR="007B26D7" w:rsidRPr="00BA4536" w:rsidRDefault="007B26D7" w:rsidP="007B26D7">
      <w:pPr>
        <w:jc w:val="both"/>
        <w:rPr>
          <w:rFonts w:ascii="Arial" w:eastAsia="Calibri" w:hAnsi="Arial" w:cs="Arial"/>
          <w:b/>
          <w:sz w:val="22"/>
          <w:szCs w:val="22"/>
          <w:lang w:eastAsia="en-US"/>
        </w:rPr>
      </w:pPr>
    </w:p>
    <w:p w14:paraId="44EE97EB" w14:textId="77777777" w:rsidR="007B26D7" w:rsidRPr="00BA4536" w:rsidRDefault="007B26D7" w:rsidP="007B26D7">
      <w:pPr>
        <w:jc w:val="both"/>
        <w:rPr>
          <w:rFonts w:ascii="Arial" w:eastAsia="Calibri" w:hAnsi="Arial" w:cs="Arial"/>
          <w:sz w:val="22"/>
          <w:szCs w:val="22"/>
          <w:lang w:eastAsia="en-US"/>
        </w:rPr>
      </w:pPr>
      <w:r w:rsidRPr="00BA4536">
        <w:rPr>
          <w:rFonts w:ascii="Arial" w:eastAsia="Calibri" w:hAnsi="Arial" w:cs="Arial"/>
          <w:b/>
          <w:sz w:val="22"/>
          <w:szCs w:val="22"/>
          <w:lang w:eastAsia="en-US"/>
        </w:rPr>
        <w:t>Elektronická aukce není zvláštním způsobem uzavření smlouvy ve smyslu § 1771 zákona č. 89/2012 Sb., občanského zákoníku, v účinném znění, veřejnou dražbou dle zákona č. 250/2023 Sb., o veřejných dražbách, v účinném znění, ani (veřejnou) dražbou dle zvláštních právních předpisů.</w:t>
      </w:r>
    </w:p>
    <w:p w14:paraId="1046E8FE" w14:textId="77777777" w:rsidR="007B26D7" w:rsidRPr="007E4ECB" w:rsidRDefault="007B26D7" w:rsidP="007B26D7">
      <w:pPr>
        <w:rPr>
          <w:rFonts w:ascii="Arial" w:eastAsia="Calibri" w:hAnsi="Arial" w:cs="Arial"/>
          <w:b/>
          <w:bCs/>
          <w:sz w:val="20"/>
        </w:rPr>
      </w:pPr>
      <w:r>
        <w:rPr>
          <w:rFonts w:ascii="Arial" w:eastAsia="Calibri" w:hAnsi="Arial" w:cs="Arial"/>
          <w:b/>
          <w:bCs/>
          <w:sz w:val="20"/>
        </w:rPr>
        <w:t xml:space="preserve"> </w:t>
      </w:r>
    </w:p>
    <w:p w14:paraId="0B650ADB"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I.</w:t>
      </w:r>
    </w:p>
    <w:p w14:paraId="3E5E17F9"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 xml:space="preserve">Termín konání </w:t>
      </w:r>
      <w:bookmarkEnd w:id="0"/>
      <w:r w:rsidRPr="007E4ECB">
        <w:rPr>
          <w:rFonts w:ascii="Arial" w:eastAsia="Calibri" w:hAnsi="Arial" w:cs="Arial"/>
          <w:b/>
          <w:bCs/>
          <w:sz w:val="22"/>
          <w:szCs w:val="22"/>
        </w:rPr>
        <w:t>elektronické aukce</w:t>
      </w:r>
    </w:p>
    <w:p w14:paraId="3ACA8FF0" w14:textId="77777777" w:rsidR="007B26D7" w:rsidRPr="007E4ECB" w:rsidRDefault="007B26D7" w:rsidP="007B26D7">
      <w:pPr>
        <w:widowControl w:val="0"/>
        <w:spacing w:before="120"/>
        <w:jc w:val="both"/>
        <w:rPr>
          <w:rFonts w:ascii="Arial" w:eastAsia="Calibri" w:hAnsi="Arial" w:cs="Arial"/>
          <w:sz w:val="22"/>
          <w:szCs w:val="22"/>
        </w:rPr>
      </w:pPr>
      <w:r w:rsidRPr="007E4ECB">
        <w:rPr>
          <w:rFonts w:ascii="Arial" w:eastAsia="Calibri" w:hAnsi="Arial" w:cs="Arial"/>
          <w:sz w:val="22"/>
          <w:szCs w:val="22"/>
        </w:rPr>
        <w:t xml:space="preserve">Touto „Aukční vyhláškou" se vyhlašuje konání elektronické aukce prostřednictvím Elektronického aukčního systému Správce: Úřadu pro zastupování státu ve věcech majetkových, se sídlem Rašínovo nábřeží 390/42, 128 00 Praha 2, IČO: 69797111, dostupného na webových stránkách </w:t>
      </w:r>
      <w:hyperlink r:id="rId9" w:history="1">
        <w:r w:rsidRPr="00C33C17">
          <w:rPr>
            <w:rStyle w:val="Hypertextovodkaz"/>
            <w:rFonts w:ascii="Arial" w:eastAsia="Calibri" w:hAnsi="Arial" w:cs="Arial"/>
            <w:sz w:val="22"/>
            <w:szCs w:val="22"/>
          </w:rPr>
          <w:t>www.nabidkamajetku.gov.cz</w:t>
        </w:r>
      </w:hyperlink>
      <w:r w:rsidRPr="007E4ECB">
        <w:rPr>
          <w:rFonts w:ascii="Arial" w:eastAsia="Calibri" w:hAnsi="Arial" w:cs="Arial"/>
          <w:sz w:val="22"/>
          <w:szCs w:val="22"/>
        </w:rPr>
        <w:t xml:space="preserve">. </w:t>
      </w:r>
      <w:r>
        <w:rPr>
          <w:rFonts w:ascii="Arial" w:eastAsia="Calibri" w:hAnsi="Arial" w:cs="Arial"/>
          <w:sz w:val="22"/>
          <w:szCs w:val="22"/>
        </w:rPr>
        <w:t xml:space="preserve"> </w:t>
      </w:r>
    </w:p>
    <w:p w14:paraId="0800B3EC" w14:textId="77777777" w:rsidR="007B26D7" w:rsidRDefault="007B26D7" w:rsidP="007B26D7">
      <w:pPr>
        <w:widowControl w:val="0"/>
        <w:jc w:val="both"/>
        <w:rPr>
          <w:rFonts w:ascii="Arial" w:eastAsia="Calibri" w:hAnsi="Arial" w:cs="Arial"/>
          <w:sz w:val="22"/>
          <w:szCs w:val="22"/>
        </w:rPr>
      </w:pPr>
    </w:p>
    <w:p w14:paraId="1E030E06" w14:textId="181CF4F6" w:rsidR="007B26D7" w:rsidRPr="007E4ECB" w:rsidRDefault="007B26D7" w:rsidP="007B26D7">
      <w:pPr>
        <w:widowControl w:val="0"/>
        <w:jc w:val="both"/>
        <w:rPr>
          <w:rFonts w:ascii="Arial" w:eastAsia="Calibri" w:hAnsi="Arial" w:cs="Arial"/>
          <w:b/>
          <w:bCs/>
          <w:color w:val="000000"/>
          <w:sz w:val="22"/>
          <w:szCs w:val="22"/>
          <w:shd w:val="clear" w:color="auto" w:fill="FFFFFF"/>
        </w:rPr>
      </w:pPr>
      <w:r w:rsidRPr="007E4ECB">
        <w:rPr>
          <w:rFonts w:ascii="Arial" w:eastAsia="Calibri" w:hAnsi="Arial" w:cs="Arial"/>
          <w:sz w:val="22"/>
          <w:szCs w:val="22"/>
        </w:rPr>
        <w:t xml:space="preserve">Začátek elektronické aukce </w:t>
      </w:r>
      <w:r w:rsidRPr="007E4ECB">
        <w:rPr>
          <w:rFonts w:ascii="Arial" w:eastAsia="Calibri" w:hAnsi="Arial" w:cs="Arial"/>
          <w:color w:val="000000"/>
          <w:sz w:val="22"/>
          <w:szCs w:val="22"/>
          <w:shd w:val="clear" w:color="auto" w:fill="FFFFFF"/>
        </w:rPr>
        <w:t>se stanovuje na den</w:t>
      </w:r>
      <w:r w:rsidRPr="007E4ECB">
        <w:rPr>
          <w:rFonts w:ascii="Arial" w:eastAsia="Calibri" w:hAnsi="Arial" w:cs="Arial"/>
          <w:b/>
          <w:bCs/>
          <w:color w:val="000000"/>
          <w:sz w:val="22"/>
          <w:szCs w:val="22"/>
          <w:shd w:val="clear" w:color="auto" w:fill="FFFFFF"/>
        </w:rPr>
        <w:t xml:space="preserve"> </w:t>
      </w:r>
      <w:r w:rsidR="00F35883">
        <w:rPr>
          <w:rFonts w:ascii="Arial" w:eastAsia="Calibri" w:hAnsi="Arial" w:cs="Arial"/>
          <w:b/>
          <w:bCs/>
          <w:color w:val="000000"/>
          <w:sz w:val="22"/>
          <w:szCs w:val="22"/>
          <w:shd w:val="clear" w:color="auto" w:fill="FFFFFF"/>
        </w:rPr>
        <w:t>5</w:t>
      </w:r>
      <w:r>
        <w:rPr>
          <w:rFonts w:ascii="Arial" w:eastAsia="Calibri" w:hAnsi="Arial" w:cs="Arial"/>
          <w:b/>
          <w:bCs/>
          <w:color w:val="000000"/>
          <w:sz w:val="22"/>
          <w:szCs w:val="22"/>
          <w:shd w:val="clear" w:color="auto" w:fill="FFFFFF"/>
        </w:rPr>
        <w:t xml:space="preserve">. </w:t>
      </w:r>
      <w:r w:rsidR="00F35883">
        <w:rPr>
          <w:rFonts w:ascii="Arial" w:eastAsia="Calibri" w:hAnsi="Arial" w:cs="Arial"/>
          <w:b/>
          <w:bCs/>
          <w:color w:val="000000"/>
          <w:sz w:val="22"/>
          <w:szCs w:val="22"/>
          <w:shd w:val="clear" w:color="auto" w:fill="FFFFFF"/>
        </w:rPr>
        <w:t>11</w:t>
      </w:r>
      <w:r>
        <w:rPr>
          <w:rFonts w:ascii="Arial" w:eastAsia="Calibri" w:hAnsi="Arial" w:cs="Arial"/>
          <w:b/>
          <w:bCs/>
          <w:color w:val="000000"/>
          <w:sz w:val="22"/>
          <w:szCs w:val="22"/>
          <w:shd w:val="clear" w:color="auto" w:fill="FFFFFF"/>
        </w:rPr>
        <w:t>. 2025</w:t>
      </w:r>
      <w:r w:rsidRPr="007E4ECB">
        <w:rPr>
          <w:rFonts w:ascii="Arial" w:eastAsia="Calibri" w:hAnsi="Arial" w:cs="Arial"/>
          <w:b/>
          <w:bCs/>
          <w:color w:val="000000"/>
          <w:sz w:val="22"/>
          <w:szCs w:val="22"/>
          <w:shd w:val="clear" w:color="auto" w:fill="FFFFFF"/>
        </w:rPr>
        <w:t xml:space="preserve"> ve 13:00 hod. </w:t>
      </w:r>
    </w:p>
    <w:p w14:paraId="763DB2E0" w14:textId="7A865B3F" w:rsidR="007B26D7" w:rsidRPr="007E4ECB" w:rsidRDefault="007B26D7" w:rsidP="007B26D7">
      <w:pPr>
        <w:widowControl w:val="0"/>
        <w:spacing w:before="120"/>
        <w:jc w:val="both"/>
        <w:rPr>
          <w:rFonts w:ascii="Arial" w:eastAsia="Calibri" w:hAnsi="Arial" w:cs="Arial"/>
          <w:b/>
          <w:bCs/>
          <w:color w:val="000000"/>
          <w:sz w:val="22"/>
          <w:szCs w:val="22"/>
          <w:shd w:val="clear" w:color="auto" w:fill="FFFFFF"/>
        </w:rPr>
      </w:pPr>
      <w:r w:rsidRPr="007E4ECB">
        <w:rPr>
          <w:rFonts w:ascii="Arial" w:eastAsia="Calibri" w:hAnsi="Arial" w:cs="Arial"/>
          <w:color w:val="000000"/>
          <w:sz w:val="22"/>
          <w:szCs w:val="22"/>
          <w:shd w:val="clear" w:color="auto" w:fill="FFFFFF"/>
        </w:rPr>
        <w:t>Konec elektronické aukce se stanovuje na den</w:t>
      </w:r>
      <w:r w:rsidRPr="007E4ECB">
        <w:rPr>
          <w:rFonts w:ascii="Arial" w:eastAsia="Calibri" w:hAnsi="Arial" w:cs="Arial"/>
          <w:b/>
          <w:bCs/>
          <w:color w:val="000000"/>
          <w:sz w:val="22"/>
          <w:szCs w:val="22"/>
          <w:shd w:val="clear" w:color="auto" w:fill="FFFFFF"/>
        </w:rPr>
        <w:t xml:space="preserve"> </w:t>
      </w:r>
      <w:r w:rsidR="00F35883">
        <w:rPr>
          <w:rFonts w:ascii="Arial" w:eastAsia="Calibri" w:hAnsi="Arial" w:cs="Arial"/>
          <w:b/>
          <w:bCs/>
          <w:color w:val="000000"/>
          <w:sz w:val="22"/>
          <w:szCs w:val="22"/>
          <w:shd w:val="clear" w:color="auto" w:fill="FFFFFF"/>
        </w:rPr>
        <w:t>6</w:t>
      </w:r>
      <w:r>
        <w:rPr>
          <w:rFonts w:ascii="Arial" w:eastAsia="Calibri" w:hAnsi="Arial" w:cs="Arial"/>
          <w:b/>
          <w:bCs/>
          <w:color w:val="000000"/>
          <w:sz w:val="22"/>
          <w:szCs w:val="22"/>
          <w:shd w:val="clear" w:color="auto" w:fill="FFFFFF"/>
        </w:rPr>
        <w:t xml:space="preserve">. </w:t>
      </w:r>
      <w:r w:rsidR="00F35883">
        <w:rPr>
          <w:rFonts w:ascii="Arial" w:eastAsia="Calibri" w:hAnsi="Arial" w:cs="Arial"/>
          <w:b/>
          <w:bCs/>
          <w:color w:val="000000"/>
          <w:sz w:val="22"/>
          <w:szCs w:val="22"/>
          <w:shd w:val="clear" w:color="auto" w:fill="FFFFFF"/>
        </w:rPr>
        <w:t>11</w:t>
      </w:r>
      <w:r>
        <w:rPr>
          <w:rFonts w:ascii="Arial" w:eastAsia="Calibri" w:hAnsi="Arial" w:cs="Arial"/>
          <w:b/>
          <w:bCs/>
          <w:color w:val="000000"/>
          <w:sz w:val="22"/>
          <w:szCs w:val="22"/>
          <w:shd w:val="clear" w:color="auto" w:fill="FFFFFF"/>
        </w:rPr>
        <w:t>. 2025</w:t>
      </w:r>
      <w:r w:rsidRPr="007E4ECB">
        <w:rPr>
          <w:rFonts w:ascii="Arial" w:eastAsia="Calibri" w:hAnsi="Arial" w:cs="Arial"/>
          <w:b/>
          <w:bCs/>
          <w:color w:val="000000"/>
          <w:sz w:val="22"/>
          <w:szCs w:val="22"/>
          <w:shd w:val="clear" w:color="auto" w:fill="FFFFFF"/>
        </w:rPr>
        <w:t xml:space="preserve"> ve 13:00 hod.</w:t>
      </w:r>
    </w:p>
    <w:p w14:paraId="38042C25" w14:textId="77777777" w:rsidR="007B26D7" w:rsidRPr="007E4ECB" w:rsidRDefault="007B26D7" w:rsidP="007B26D7">
      <w:pPr>
        <w:widowControl w:val="0"/>
        <w:jc w:val="both"/>
        <w:rPr>
          <w:rFonts w:ascii="Arial" w:eastAsia="Calibri" w:hAnsi="Arial" w:cs="Arial"/>
          <w:color w:val="000000"/>
          <w:sz w:val="22"/>
          <w:szCs w:val="22"/>
          <w:shd w:val="clear" w:color="auto" w:fill="FFFFFF"/>
        </w:rPr>
      </w:pPr>
    </w:p>
    <w:p w14:paraId="131E4928" w14:textId="77777777" w:rsidR="007B26D7" w:rsidRPr="009B2BF2" w:rsidRDefault="007B26D7" w:rsidP="007B26D7">
      <w:pPr>
        <w:widowControl w:val="0"/>
        <w:jc w:val="both"/>
        <w:rPr>
          <w:rFonts w:ascii="Arial" w:eastAsia="Calibri" w:hAnsi="Arial" w:cs="Arial"/>
          <w:sz w:val="22"/>
          <w:szCs w:val="22"/>
          <w:shd w:val="clear" w:color="auto" w:fill="FFFFFF"/>
        </w:rPr>
      </w:pPr>
      <w:bookmarkStart w:id="1" w:name="bookmark3"/>
      <w:r w:rsidRPr="009B2BF2">
        <w:rPr>
          <w:rFonts w:ascii="Arial" w:eastAsia="Calibri" w:hAnsi="Arial" w:cs="Arial"/>
          <w:b/>
          <w:bCs/>
          <w:sz w:val="22"/>
          <w:szCs w:val="22"/>
          <w:shd w:val="clear" w:color="auto" w:fill="FFFFFF"/>
        </w:rPr>
        <w:t>Zadavatelem aukce</w:t>
      </w:r>
      <w:r w:rsidRPr="009B2BF2">
        <w:rPr>
          <w:rFonts w:ascii="Arial" w:eastAsia="Calibri" w:hAnsi="Arial" w:cs="Arial"/>
          <w:sz w:val="22"/>
          <w:szCs w:val="22"/>
          <w:shd w:val="clear" w:color="auto" w:fill="FFFFFF"/>
        </w:rPr>
        <w:t xml:space="preserve"> </w:t>
      </w:r>
      <w:r w:rsidRPr="009B2BF2">
        <w:rPr>
          <w:rFonts w:ascii="Arial" w:eastAsia="Arial" w:hAnsi="Arial" w:cs="Arial"/>
          <w:bCs/>
          <w:sz w:val="22"/>
          <w:szCs w:val="22"/>
          <w:shd w:val="clear" w:color="auto" w:fill="FFFFFF"/>
          <w:lang w:bidi="cs-CZ"/>
        </w:rPr>
        <w:t>je Česká republika – Úřad pro zastupování státu ve věcech majetkových</w:t>
      </w:r>
      <w:r w:rsidRPr="009B2BF2">
        <w:rPr>
          <w:rFonts w:ascii="Arial" w:eastAsia="Calibri" w:hAnsi="Arial" w:cs="Arial"/>
          <w:sz w:val="22"/>
          <w:szCs w:val="22"/>
          <w:shd w:val="clear" w:color="auto" w:fill="FFFFFF"/>
        </w:rPr>
        <w:t>.</w:t>
      </w:r>
    </w:p>
    <w:p w14:paraId="0BE94279" w14:textId="77777777" w:rsidR="007B26D7" w:rsidRPr="007E4ECB" w:rsidRDefault="007B26D7" w:rsidP="007B26D7">
      <w:pPr>
        <w:widowControl w:val="0"/>
        <w:jc w:val="both"/>
        <w:rPr>
          <w:rFonts w:ascii="Arial" w:eastAsia="Calibri" w:hAnsi="Arial" w:cs="Arial"/>
          <w:color w:val="000000"/>
          <w:sz w:val="22"/>
          <w:szCs w:val="22"/>
          <w:shd w:val="clear" w:color="auto" w:fill="FFFFFF"/>
        </w:rPr>
      </w:pPr>
      <w:r w:rsidRPr="007E4ECB">
        <w:rPr>
          <w:rFonts w:ascii="Arial" w:eastAsia="Calibri" w:hAnsi="Arial" w:cs="Arial"/>
          <w:b/>
          <w:bCs/>
          <w:color w:val="000000"/>
          <w:sz w:val="22"/>
          <w:szCs w:val="22"/>
          <w:shd w:val="clear" w:color="auto" w:fill="FFFFFF"/>
        </w:rPr>
        <w:t>Příslušným pracovištěm</w:t>
      </w:r>
      <w:r w:rsidRPr="007E4ECB">
        <w:rPr>
          <w:rFonts w:ascii="Arial" w:eastAsia="Calibri" w:hAnsi="Arial" w:cs="Arial"/>
          <w:color w:val="000000"/>
          <w:sz w:val="22"/>
          <w:szCs w:val="22"/>
          <w:shd w:val="clear" w:color="auto" w:fill="FFFFFF"/>
        </w:rPr>
        <w:t xml:space="preserve"> Zadavatele aukce je </w:t>
      </w:r>
      <w:r w:rsidRPr="007E4ECB">
        <w:rPr>
          <w:rFonts w:ascii="Arial" w:eastAsia="Calibri" w:hAnsi="Arial" w:cs="Arial"/>
          <w:sz w:val="22"/>
          <w:szCs w:val="22"/>
        </w:rPr>
        <w:t xml:space="preserve">Územní pracoviště Brno, </w:t>
      </w:r>
      <w:r w:rsidRPr="007E4ECB">
        <w:rPr>
          <w:rFonts w:ascii="Arial" w:eastAsia="Calibri" w:hAnsi="Arial" w:cs="Arial"/>
          <w:color w:val="000000"/>
          <w:sz w:val="22"/>
          <w:szCs w:val="22"/>
          <w:shd w:val="clear" w:color="auto" w:fill="FFFFFF"/>
        </w:rPr>
        <w:t xml:space="preserve">odbor Hospodaření </w:t>
      </w:r>
      <w:r w:rsidRPr="007E4ECB">
        <w:rPr>
          <w:rFonts w:ascii="Arial" w:eastAsia="Calibri" w:hAnsi="Arial" w:cs="Arial"/>
          <w:color w:val="000000"/>
          <w:sz w:val="22"/>
          <w:szCs w:val="22"/>
          <w:shd w:val="clear" w:color="auto" w:fill="FFFFFF"/>
        </w:rPr>
        <w:br/>
        <w:t>s majetkem státu, Příkop 11, 602 00 Brno.</w:t>
      </w:r>
    </w:p>
    <w:p w14:paraId="0EA7E59D" w14:textId="77777777" w:rsidR="007B26D7" w:rsidRPr="00B50E00" w:rsidRDefault="007B26D7" w:rsidP="007B26D7">
      <w:pPr>
        <w:widowControl w:val="0"/>
        <w:jc w:val="both"/>
        <w:rPr>
          <w:rFonts w:ascii="Arial" w:eastAsia="Arial" w:hAnsi="Arial" w:cs="Arial"/>
          <w:bCs/>
          <w:color w:val="000000"/>
          <w:sz w:val="22"/>
          <w:szCs w:val="22"/>
          <w:shd w:val="clear" w:color="auto" w:fill="FFFFFF"/>
          <w:lang w:bidi="cs-CZ"/>
        </w:rPr>
      </w:pPr>
      <w:r w:rsidRPr="00B50E00">
        <w:rPr>
          <w:rFonts w:ascii="Arial" w:eastAsia="Arial" w:hAnsi="Arial" w:cs="Arial"/>
          <w:b/>
          <w:bCs/>
          <w:color w:val="000000"/>
          <w:sz w:val="22"/>
          <w:szCs w:val="22"/>
          <w:shd w:val="clear" w:color="auto" w:fill="FFFFFF"/>
          <w:lang w:bidi="cs-CZ"/>
        </w:rPr>
        <w:t>Kontaktní osobou</w:t>
      </w:r>
      <w:r w:rsidRPr="00B50E00">
        <w:rPr>
          <w:rFonts w:ascii="Arial" w:eastAsia="Arial" w:hAnsi="Arial" w:cs="Arial"/>
          <w:bCs/>
          <w:color w:val="000000"/>
          <w:sz w:val="22"/>
          <w:szCs w:val="22"/>
          <w:shd w:val="clear" w:color="auto" w:fill="FFFFFF"/>
          <w:lang w:bidi="cs-CZ"/>
        </w:rPr>
        <w:t xml:space="preserve"> je Mgr.</w:t>
      </w:r>
      <w:r>
        <w:rPr>
          <w:rFonts w:ascii="Arial" w:eastAsia="Arial" w:hAnsi="Arial" w:cs="Arial"/>
          <w:bCs/>
          <w:color w:val="000000"/>
          <w:sz w:val="22"/>
          <w:szCs w:val="22"/>
          <w:shd w:val="clear" w:color="auto" w:fill="FFFFFF"/>
          <w:lang w:bidi="cs-CZ"/>
        </w:rPr>
        <w:t xml:space="preserve"> Milan Souček</w:t>
      </w:r>
      <w:r w:rsidRPr="00B50E00">
        <w:rPr>
          <w:rFonts w:ascii="Arial" w:eastAsia="Arial" w:hAnsi="Arial" w:cs="Arial"/>
          <w:bCs/>
          <w:color w:val="000000"/>
          <w:sz w:val="22"/>
          <w:szCs w:val="22"/>
          <w:shd w:val="clear" w:color="auto" w:fill="FFFFFF"/>
          <w:lang w:bidi="cs-CZ"/>
        </w:rPr>
        <w:t>, tel.: 542 163 </w:t>
      </w:r>
      <w:r>
        <w:rPr>
          <w:rFonts w:ascii="Arial" w:eastAsia="Arial" w:hAnsi="Arial" w:cs="Arial"/>
          <w:bCs/>
          <w:color w:val="000000"/>
          <w:sz w:val="22"/>
          <w:szCs w:val="22"/>
          <w:shd w:val="clear" w:color="auto" w:fill="FFFFFF"/>
          <w:lang w:bidi="cs-CZ"/>
        </w:rPr>
        <w:t>378</w:t>
      </w:r>
      <w:r w:rsidRPr="00B50E00">
        <w:rPr>
          <w:rFonts w:ascii="Arial" w:eastAsia="Arial" w:hAnsi="Arial" w:cs="Arial"/>
          <w:bCs/>
          <w:color w:val="000000"/>
          <w:sz w:val="22"/>
          <w:szCs w:val="22"/>
          <w:shd w:val="clear" w:color="auto" w:fill="FFFFFF"/>
          <w:lang w:bidi="cs-CZ"/>
        </w:rPr>
        <w:t xml:space="preserve">, e-mail: </w:t>
      </w:r>
      <w:r>
        <w:rPr>
          <w:rFonts w:ascii="Arial" w:eastAsia="Arial" w:hAnsi="Arial" w:cs="Arial"/>
          <w:bCs/>
          <w:color w:val="000000"/>
          <w:sz w:val="22"/>
          <w:szCs w:val="22"/>
          <w:shd w:val="clear" w:color="auto" w:fill="FFFFFF"/>
          <w:lang w:bidi="cs-CZ"/>
        </w:rPr>
        <w:t>Milan.Soucek</w:t>
      </w:r>
      <w:r w:rsidRPr="00B50E00">
        <w:rPr>
          <w:rFonts w:ascii="Arial" w:eastAsia="Arial" w:hAnsi="Arial" w:cs="Arial"/>
          <w:bCs/>
          <w:color w:val="000000"/>
          <w:sz w:val="22"/>
          <w:szCs w:val="22"/>
          <w:shd w:val="clear" w:color="auto" w:fill="FFFFFF"/>
          <w:lang w:bidi="cs-CZ"/>
        </w:rPr>
        <w:t>@uzsvm.</w:t>
      </w:r>
      <w:r>
        <w:rPr>
          <w:rFonts w:ascii="Arial" w:eastAsia="Arial" w:hAnsi="Arial" w:cs="Arial"/>
          <w:bCs/>
          <w:color w:val="000000"/>
          <w:sz w:val="22"/>
          <w:szCs w:val="22"/>
          <w:shd w:val="clear" w:color="auto" w:fill="FFFFFF"/>
          <w:lang w:bidi="cs-CZ"/>
        </w:rPr>
        <w:t>gov.</w:t>
      </w:r>
      <w:r w:rsidRPr="00B50E00">
        <w:rPr>
          <w:rFonts w:ascii="Arial" w:eastAsia="Arial" w:hAnsi="Arial" w:cs="Arial"/>
          <w:bCs/>
          <w:color w:val="000000"/>
          <w:sz w:val="22"/>
          <w:szCs w:val="22"/>
          <w:shd w:val="clear" w:color="auto" w:fill="FFFFFF"/>
          <w:lang w:bidi="cs-CZ"/>
        </w:rPr>
        <w:t>cz</w:t>
      </w:r>
    </w:p>
    <w:p w14:paraId="5A2080B7" w14:textId="77777777" w:rsidR="007B26D7" w:rsidRPr="00593105" w:rsidRDefault="007B26D7" w:rsidP="007B26D7">
      <w:pPr>
        <w:jc w:val="center"/>
        <w:rPr>
          <w:rFonts w:ascii="Arial" w:eastAsia="Arial" w:hAnsi="Arial" w:cs="Arial"/>
          <w:bCs/>
          <w:sz w:val="22"/>
          <w:szCs w:val="22"/>
          <w:shd w:val="clear" w:color="auto" w:fill="FFFFFF"/>
          <w:lang w:bidi="cs-CZ"/>
        </w:rPr>
      </w:pPr>
      <w:r>
        <w:rPr>
          <w:rFonts w:ascii="Arial" w:eastAsia="Arial" w:hAnsi="Arial" w:cs="Arial"/>
          <w:bCs/>
          <w:sz w:val="22"/>
          <w:szCs w:val="22"/>
          <w:shd w:val="clear" w:color="auto" w:fill="FFFFFF"/>
          <w:lang w:bidi="cs-CZ"/>
        </w:rPr>
        <w:t xml:space="preserve"> </w:t>
      </w:r>
    </w:p>
    <w:p w14:paraId="2BF6CDAA"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II.</w:t>
      </w:r>
    </w:p>
    <w:p w14:paraId="363CBCCA"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Podmínky účasti v elektronické aukci</w:t>
      </w:r>
    </w:p>
    <w:p w14:paraId="5323568A" w14:textId="77777777" w:rsidR="007B26D7" w:rsidRPr="009B2BF2" w:rsidRDefault="007B26D7" w:rsidP="007B26D7">
      <w:pPr>
        <w:numPr>
          <w:ilvl w:val="0"/>
          <w:numId w:val="5"/>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Účast v elektronické aukci je možná pouze pro registrované uživatele Elektronického aukčního systému (dále jen „EAS“). Způsob registrace je uveden v Aukčním řádu zveřejněném </w:t>
      </w:r>
      <w:r>
        <w:rPr>
          <w:rFonts w:ascii="Arial" w:eastAsia="Calibri" w:hAnsi="Arial" w:cs="Arial"/>
          <w:sz w:val="22"/>
          <w:szCs w:val="22"/>
          <w:lang w:eastAsia="en-US"/>
        </w:rPr>
        <w:br/>
      </w:r>
      <w:r w:rsidRPr="007E4ECB">
        <w:rPr>
          <w:rFonts w:ascii="Arial" w:eastAsia="Calibri" w:hAnsi="Arial" w:cs="Arial"/>
          <w:sz w:val="22"/>
          <w:szCs w:val="22"/>
          <w:lang w:eastAsia="en-US"/>
        </w:rPr>
        <w:t xml:space="preserve">na webových </w:t>
      </w:r>
      <w:r w:rsidRPr="007E4ECB">
        <w:rPr>
          <w:rFonts w:ascii="Arial" w:eastAsia="Calibri" w:hAnsi="Arial" w:cs="Arial"/>
          <w:color w:val="000000"/>
          <w:sz w:val="22"/>
          <w:szCs w:val="22"/>
          <w:lang w:eastAsia="en-US"/>
        </w:rPr>
        <w:t xml:space="preserve">stránkách </w:t>
      </w:r>
      <w:r w:rsidRPr="00AB5246">
        <w:rPr>
          <w:rFonts w:ascii="Arial" w:eastAsia="Calibri" w:hAnsi="Arial" w:cs="Arial"/>
          <w:color w:val="4472C4" w:themeColor="accent5"/>
          <w:sz w:val="22"/>
          <w:szCs w:val="22"/>
          <w:u w:val="single"/>
          <w:lang w:eastAsia="en-US"/>
        </w:rPr>
        <w:t>www.nabidkamajetku.gov.cz</w:t>
      </w:r>
      <w:r w:rsidRPr="007E4ECB">
        <w:rPr>
          <w:rFonts w:ascii="Arial" w:eastAsia="Calibri" w:hAnsi="Arial" w:cs="Arial"/>
          <w:color w:val="000000"/>
          <w:sz w:val="22"/>
          <w:szCs w:val="22"/>
          <w:lang w:eastAsia="en-US"/>
        </w:rPr>
        <w:t>, na </w:t>
      </w:r>
      <w:r w:rsidRPr="007E4ECB">
        <w:rPr>
          <w:rFonts w:ascii="Arial" w:eastAsia="Calibri" w:hAnsi="Arial" w:cs="Arial"/>
          <w:sz w:val="22"/>
          <w:szCs w:val="22"/>
          <w:lang w:eastAsia="en-US"/>
        </w:rPr>
        <w:t>těchto webových stránkách je možné také registraci provést.</w:t>
      </w:r>
    </w:p>
    <w:p w14:paraId="0DBBDF14" w14:textId="3B9D7828" w:rsidR="007B26D7" w:rsidRPr="009B2BF2" w:rsidRDefault="007B26D7" w:rsidP="007B26D7">
      <w:pPr>
        <w:numPr>
          <w:ilvl w:val="0"/>
          <w:numId w:val="5"/>
        </w:numPr>
        <w:spacing w:before="120"/>
        <w:ind w:left="426" w:hanging="426"/>
        <w:jc w:val="both"/>
        <w:rPr>
          <w:rFonts w:ascii="Arial" w:eastAsia="Calibri" w:hAnsi="Arial" w:cs="Arial"/>
          <w:sz w:val="22"/>
          <w:szCs w:val="22"/>
          <w:lang w:eastAsia="en-US"/>
        </w:rPr>
      </w:pPr>
      <w:r w:rsidRPr="007E4ECB">
        <w:rPr>
          <w:rFonts w:ascii="Arial" w:eastAsia="Calibri" w:hAnsi="Arial" w:cs="Arial"/>
          <w:b/>
          <w:bCs/>
          <w:sz w:val="22"/>
          <w:szCs w:val="22"/>
          <w:lang w:eastAsia="en-US"/>
        </w:rPr>
        <w:t xml:space="preserve">Zároveň je podmínkou účasti složení částky na úhradu části kupní ceny (dále jen „kauce“) ve smyslu Čl. 5 odst. 2 písm. c) Aukčního řádu, a to ve výši </w:t>
      </w:r>
      <w:r w:rsidR="00F35883">
        <w:rPr>
          <w:rFonts w:ascii="Arial" w:eastAsia="Calibri" w:hAnsi="Arial" w:cs="Arial"/>
          <w:b/>
          <w:bCs/>
          <w:sz w:val="22"/>
          <w:szCs w:val="22"/>
          <w:lang w:eastAsia="en-US"/>
        </w:rPr>
        <w:t>663</w:t>
      </w:r>
      <w:r>
        <w:rPr>
          <w:rFonts w:ascii="Arial" w:eastAsia="Calibri" w:hAnsi="Arial" w:cs="Arial"/>
          <w:b/>
          <w:bCs/>
          <w:sz w:val="22"/>
          <w:szCs w:val="22"/>
          <w:lang w:eastAsia="en-US"/>
        </w:rPr>
        <w:t>.</w:t>
      </w:r>
      <w:r w:rsidR="00F35883">
        <w:rPr>
          <w:rFonts w:ascii="Arial" w:eastAsia="Calibri" w:hAnsi="Arial" w:cs="Arial"/>
          <w:b/>
          <w:bCs/>
          <w:sz w:val="22"/>
          <w:szCs w:val="22"/>
          <w:lang w:eastAsia="en-US"/>
        </w:rPr>
        <w:t>6</w:t>
      </w:r>
      <w:r>
        <w:rPr>
          <w:rFonts w:ascii="Arial" w:eastAsia="Calibri" w:hAnsi="Arial" w:cs="Arial"/>
          <w:b/>
          <w:bCs/>
          <w:sz w:val="22"/>
          <w:szCs w:val="22"/>
          <w:lang w:eastAsia="en-US"/>
        </w:rPr>
        <w:t>00</w:t>
      </w:r>
      <w:r w:rsidRPr="007E4ECB">
        <w:rPr>
          <w:rFonts w:ascii="Arial" w:eastAsia="Calibri" w:hAnsi="Arial" w:cs="Arial"/>
          <w:b/>
          <w:bCs/>
          <w:sz w:val="22"/>
          <w:szCs w:val="22"/>
          <w:lang w:eastAsia="en-US"/>
        </w:rPr>
        <w:t>,00 Kč. Kauci lze složit pouze bezhotovostním převodem na účet č. 6015</w:t>
      </w:r>
      <w:r w:rsidRPr="007E4ECB">
        <w:rPr>
          <w:rFonts w:ascii="Arial" w:eastAsia="Calibri" w:hAnsi="Arial" w:cs="Arial"/>
          <w:b/>
          <w:bCs/>
          <w:sz w:val="22"/>
          <w:szCs w:val="22"/>
          <w:lang w:eastAsia="en-US"/>
        </w:rPr>
        <w:noBreakHyphen/>
        <w:t>45423621/0710</w:t>
      </w:r>
      <w:r w:rsidRPr="007E4ECB">
        <w:rPr>
          <w:rFonts w:ascii="Arial" w:eastAsia="Calibri" w:hAnsi="Arial" w:cs="Arial"/>
          <w:sz w:val="22"/>
          <w:szCs w:val="22"/>
          <w:lang w:eastAsia="en-US"/>
        </w:rPr>
        <w:t xml:space="preserve"> </w:t>
      </w:r>
      <w:r w:rsidRPr="007E4ECB">
        <w:rPr>
          <w:rFonts w:ascii="Arial" w:eastAsia="Calibri" w:hAnsi="Arial" w:cs="Arial"/>
          <w:b/>
          <w:bCs/>
          <w:sz w:val="22"/>
          <w:szCs w:val="22"/>
          <w:lang w:eastAsia="en-US"/>
        </w:rPr>
        <w:t>tak, aby byla připsána na účet Zadavatele aukce ve lhůtě</w:t>
      </w:r>
      <w:r w:rsidRPr="007E4ECB">
        <w:rPr>
          <w:rFonts w:ascii="Arial" w:eastAsia="Calibri" w:hAnsi="Arial" w:cs="Arial"/>
          <w:sz w:val="22"/>
          <w:szCs w:val="22"/>
          <w:lang w:eastAsia="en-US"/>
        </w:rPr>
        <w:t xml:space="preserve"> </w:t>
      </w:r>
      <w:r w:rsidRPr="007E4ECB">
        <w:rPr>
          <w:rFonts w:ascii="Arial" w:eastAsia="Calibri" w:hAnsi="Arial" w:cs="Arial"/>
          <w:b/>
          <w:bCs/>
          <w:sz w:val="22"/>
          <w:szCs w:val="22"/>
          <w:lang w:eastAsia="en-US"/>
        </w:rPr>
        <w:t xml:space="preserve">do </w:t>
      </w:r>
      <w:r w:rsidR="00F35883">
        <w:rPr>
          <w:rFonts w:ascii="Arial" w:eastAsia="Calibri" w:hAnsi="Arial" w:cs="Arial"/>
          <w:b/>
          <w:bCs/>
          <w:sz w:val="22"/>
          <w:szCs w:val="22"/>
          <w:lang w:eastAsia="en-US"/>
        </w:rPr>
        <w:t>4</w:t>
      </w:r>
      <w:r>
        <w:rPr>
          <w:rFonts w:ascii="Arial" w:eastAsia="Calibri" w:hAnsi="Arial" w:cs="Arial"/>
          <w:b/>
          <w:bCs/>
          <w:sz w:val="22"/>
          <w:szCs w:val="22"/>
          <w:lang w:eastAsia="en-US"/>
        </w:rPr>
        <w:t xml:space="preserve">. </w:t>
      </w:r>
      <w:r w:rsidR="00F35883">
        <w:rPr>
          <w:rFonts w:ascii="Arial" w:eastAsia="Calibri" w:hAnsi="Arial" w:cs="Arial"/>
          <w:b/>
          <w:bCs/>
          <w:sz w:val="22"/>
          <w:szCs w:val="22"/>
          <w:lang w:eastAsia="en-US"/>
        </w:rPr>
        <w:t>11</w:t>
      </w:r>
      <w:r>
        <w:rPr>
          <w:rFonts w:ascii="Arial" w:eastAsia="Calibri" w:hAnsi="Arial" w:cs="Arial"/>
          <w:b/>
          <w:bCs/>
          <w:sz w:val="22"/>
          <w:szCs w:val="22"/>
          <w:lang w:eastAsia="en-US"/>
        </w:rPr>
        <w:t>. 2025</w:t>
      </w:r>
      <w:r w:rsidRPr="007E4ECB">
        <w:rPr>
          <w:rFonts w:ascii="Arial" w:eastAsia="Calibri" w:hAnsi="Arial" w:cs="Arial"/>
          <w:b/>
          <w:bCs/>
          <w:sz w:val="22"/>
          <w:szCs w:val="22"/>
          <w:lang w:eastAsia="en-US"/>
        </w:rPr>
        <w:t>. Jako variabilní symbol a specifický symbol</w:t>
      </w:r>
      <w:r w:rsidRPr="007E4ECB">
        <w:rPr>
          <w:rFonts w:ascii="Arial" w:eastAsia="Calibri" w:hAnsi="Arial" w:cs="Arial"/>
          <w:sz w:val="22"/>
          <w:szCs w:val="22"/>
          <w:lang w:eastAsia="en-US"/>
        </w:rPr>
        <w:t xml:space="preserve"> každý uživatel uvede údaje, které jsou zaslány systémem po přihlášení se k elektronické aukci</w:t>
      </w:r>
      <w:r>
        <w:rPr>
          <w:rFonts w:ascii="Arial" w:eastAsia="Calibri" w:hAnsi="Arial" w:cs="Arial"/>
          <w:sz w:val="22"/>
          <w:szCs w:val="22"/>
          <w:lang w:eastAsia="en-US"/>
        </w:rPr>
        <w:t>.</w:t>
      </w:r>
    </w:p>
    <w:p w14:paraId="7B69A7CD" w14:textId="77777777" w:rsidR="007B26D7" w:rsidRDefault="007B26D7" w:rsidP="007B26D7">
      <w:pPr>
        <w:numPr>
          <w:ilvl w:val="0"/>
          <w:numId w:val="5"/>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V případě, kdy se Účastník aukce nestane Vítězem aukce a uhradil kauci jiným způsobem než bezhotovostním převodem, je povinen sdělit kontaktní osobě číslo účtu, na který se mu má kauce vrátit. Takto musí učinit prostřednictvím e-mailové adresy uvedené v kontaktních údajích u svého uživatelského účtu v EAS, a to ve lhůtě 14 pracovních dnů ode dne ukončení elektronické aukce.</w:t>
      </w:r>
    </w:p>
    <w:p w14:paraId="1F5763C1" w14:textId="77777777" w:rsidR="007B26D7" w:rsidRDefault="007B26D7" w:rsidP="007B26D7">
      <w:pPr>
        <w:spacing w:before="120"/>
        <w:ind w:left="426"/>
        <w:jc w:val="both"/>
        <w:rPr>
          <w:rFonts w:ascii="Arial" w:eastAsia="Calibri" w:hAnsi="Arial" w:cs="Arial"/>
          <w:i/>
          <w:iCs/>
          <w:sz w:val="22"/>
          <w:szCs w:val="22"/>
          <w:lang w:eastAsia="en-US"/>
        </w:rPr>
      </w:pPr>
      <w:r w:rsidRPr="007E4ECB">
        <w:rPr>
          <w:rFonts w:ascii="Arial" w:eastAsia="Calibri" w:hAnsi="Arial" w:cs="Arial"/>
          <w:i/>
          <w:iCs/>
          <w:sz w:val="22"/>
          <w:szCs w:val="22"/>
          <w:lang w:eastAsia="en-US"/>
        </w:rPr>
        <w:t xml:space="preserve">Úhrada kauce v hotovosti do pokladny Zadavatele aukce je nepřípustná. Kauci je nutné zaslat </w:t>
      </w:r>
      <w:r w:rsidRPr="007E4ECB">
        <w:rPr>
          <w:rFonts w:ascii="Arial" w:eastAsia="Calibri" w:hAnsi="Arial" w:cs="Arial"/>
          <w:i/>
          <w:iCs/>
          <w:sz w:val="22"/>
          <w:szCs w:val="22"/>
          <w:lang w:eastAsia="en-US"/>
        </w:rPr>
        <w:br/>
        <w:t>v dostatečném časovém předstihu vzhledem ke lhůtám mezibankovních převodů; včasné připsání kauce na účet Zadavatele aukce je odpovědností Uživatele. Případné zdržení připsání kauce na účet Zadavatele aukce jde k tíži Uživatele.</w:t>
      </w:r>
    </w:p>
    <w:p w14:paraId="769A9563" w14:textId="77777777" w:rsidR="007B26D7" w:rsidRPr="00593105" w:rsidRDefault="007B26D7" w:rsidP="007B26D7">
      <w:pPr>
        <w:spacing w:before="120"/>
        <w:ind w:left="426"/>
        <w:jc w:val="both"/>
        <w:rPr>
          <w:rFonts w:ascii="Arial" w:eastAsia="Calibri" w:hAnsi="Arial" w:cs="Arial"/>
          <w:sz w:val="22"/>
          <w:szCs w:val="22"/>
          <w:lang w:eastAsia="en-US"/>
        </w:rPr>
      </w:pPr>
      <w:r w:rsidRPr="00593105">
        <w:rPr>
          <w:rFonts w:ascii="Arial" w:hAnsi="Arial" w:cs="Arial"/>
          <w:sz w:val="22"/>
          <w:szCs w:val="22"/>
        </w:rPr>
        <w:lastRenderedPageBreak/>
        <w:t xml:space="preserve">Vítěz aukce je před uzavřením Kupní smlouvy povinen na výzvu Zadavatele aukce doložit splnění podmínek pro nabytí vlastnického práva k zemědělské půdě vyplývajících z § 3d zákona č. 334/1992 Sb., o ochraně zemědělského půdního fondu, ve znění pozdějších předpisů. </w:t>
      </w:r>
    </w:p>
    <w:p w14:paraId="2361F299" w14:textId="77777777" w:rsidR="007B26D7" w:rsidRPr="007E4ECB" w:rsidRDefault="007B26D7" w:rsidP="007B26D7">
      <w:pPr>
        <w:spacing w:before="120"/>
        <w:jc w:val="both"/>
        <w:rPr>
          <w:rFonts w:ascii="Arial" w:eastAsia="Calibri" w:hAnsi="Arial" w:cs="Arial"/>
          <w:i/>
          <w:iCs/>
          <w:sz w:val="22"/>
          <w:szCs w:val="22"/>
          <w:lang w:eastAsia="en-US"/>
        </w:rPr>
      </w:pPr>
    </w:p>
    <w:p w14:paraId="7FA4A654" w14:textId="77777777" w:rsidR="007B26D7" w:rsidRDefault="007B26D7" w:rsidP="007B26D7">
      <w:pPr>
        <w:rPr>
          <w:rFonts w:ascii="Arial" w:eastAsia="Calibri" w:hAnsi="Arial" w:cs="Arial"/>
          <w:b/>
          <w:bCs/>
          <w:sz w:val="22"/>
          <w:szCs w:val="22"/>
        </w:rPr>
      </w:pPr>
    </w:p>
    <w:p w14:paraId="6A8DE10B"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III.</w:t>
      </w:r>
    </w:p>
    <w:p w14:paraId="5FFF5F00"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 xml:space="preserve">Označení </w:t>
      </w:r>
      <w:bookmarkEnd w:id="1"/>
      <w:r w:rsidRPr="007E4ECB">
        <w:rPr>
          <w:rFonts w:ascii="Arial" w:eastAsia="Calibri" w:hAnsi="Arial" w:cs="Arial"/>
          <w:b/>
          <w:bCs/>
          <w:sz w:val="22"/>
          <w:szCs w:val="22"/>
          <w:lang w:eastAsia="en-US"/>
        </w:rPr>
        <w:t xml:space="preserve">vlastníka Předmětu </w:t>
      </w:r>
      <w:r w:rsidRPr="007E4ECB">
        <w:rPr>
          <w:rFonts w:ascii="Arial" w:eastAsia="Calibri" w:hAnsi="Arial" w:cs="Arial"/>
          <w:b/>
          <w:bCs/>
          <w:sz w:val="22"/>
          <w:szCs w:val="22"/>
        </w:rPr>
        <w:t>aukce</w:t>
      </w:r>
      <w:bookmarkStart w:id="2" w:name="bookmark4"/>
    </w:p>
    <w:p w14:paraId="62EC7471" w14:textId="77777777" w:rsidR="007B26D7" w:rsidRDefault="007B26D7" w:rsidP="007B26D7">
      <w:pPr>
        <w:spacing w:before="120"/>
        <w:jc w:val="both"/>
        <w:rPr>
          <w:rFonts w:ascii="Arial" w:eastAsia="Calibri" w:hAnsi="Arial" w:cs="Arial"/>
          <w:b/>
          <w:bCs/>
          <w:sz w:val="22"/>
          <w:szCs w:val="22"/>
        </w:rPr>
      </w:pPr>
      <w:r w:rsidRPr="007E4ECB">
        <w:rPr>
          <w:rFonts w:ascii="Arial" w:eastAsia="Calibri" w:hAnsi="Arial" w:cs="Arial"/>
          <w:sz w:val="22"/>
          <w:szCs w:val="22"/>
        </w:rPr>
        <w:t>Česká republika – Úřad pro zastupování státu ve věcech majetkových,</w:t>
      </w:r>
      <w:r w:rsidRPr="007E4ECB">
        <w:rPr>
          <w:rFonts w:ascii="Arial" w:eastAsia="Calibri" w:hAnsi="Arial" w:cs="Arial"/>
          <w:b/>
          <w:bCs/>
          <w:sz w:val="22"/>
          <w:szCs w:val="22"/>
        </w:rPr>
        <w:t xml:space="preserve"> </w:t>
      </w:r>
      <w:r w:rsidRPr="007E4ECB">
        <w:rPr>
          <w:rFonts w:ascii="Arial" w:eastAsia="Calibri" w:hAnsi="Arial" w:cs="Arial"/>
          <w:sz w:val="22"/>
          <w:szCs w:val="22"/>
        </w:rPr>
        <w:t>se sídlem Rašínovo nábřeží 390/42, 128 00 Praha 2, IČO: 69797111.</w:t>
      </w:r>
      <w:r w:rsidRPr="007E4ECB">
        <w:rPr>
          <w:rFonts w:ascii="Arial" w:eastAsia="Calibri" w:hAnsi="Arial" w:cs="Arial"/>
          <w:b/>
          <w:bCs/>
          <w:sz w:val="22"/>
          <w:szCs w:val="22"/>
        </w:rPr>
        <w:t xml:space="preserve"> </w:t>
      </w:r>
    </w:p>
    <w:p w14:paraId="243BED0B" w14:textId="77777777" w:rsidR="007B26D7" w:rsidRPr="007E4ECB" w:rsidRDefault="007B26D7" w:rsidP="007B26D7">
      <w:pPr>
        <w:jc w:val="both"/>
        <w:rPr>
          <w:rFonts w:ascii="Arial" w:eastAsia="Calibri" w:hAnsi="Arial" w:cs="Arial"/>
          <w:b/>
          <w:bCs/>
          <w:sz w:val="22"/>
          <w:szCs w:val="22"/>
        </w:rPr>
      </w:pPr>
    </w:p>
    <w:p w14:paraId="2A01783E"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IV.</w:t>
      </w:r>
    </w:p>
    <w:p w14:paraId="156EB3AC" w14:textId="77777777" w:rsidR="007B26D7" w:rsidRPr="009B2BF2"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 xml:space="preserve">Předmět </w:t>
      </w:r>
      <w:bookmarkEnd w:id="2"/>
      <w:r w:rsidRPr="007E4ECB">
        <w:rPr>
          <w:rFonts w:ascii="Arial" w:eastAsia="Calibri" w:hAnsi="Arial" w:cs="Arial"/>
          <w:b/>
          <w:bCs/>
          <w:sz w:val="22"/>
          <w:szCs w:val="22"/>
        </w:rPr>
        <w:t>aukce</w:t>
      </w:r>
    </w:p>
    <w:p w14:paraId="52EF9C75" w14:textId="77777777" w:rsidR="007B26D7" w:rsidRPr="009B2BF2" w:rsidRDefault="007B26D7" w:rsidP="007B26D7">
      <w:pPr>
        <w:spacing w:before="120"/>
        <w:jc w:val="both"/>
        <w:rPr>
          <w:rFonts w:ascii="Arial" w:eastAsia="Calibri" w:hAnsi="Arial" w:cs="Arial"/>
          <w:sz w:val="22"/>
          <w:szCs w:val="22"/>
        </w:rPr>
      </w:pPr>
      <w:r w:rsidRPr="007E4ECB">
        <w:rPr>
          <w:rFonts w:ascii="Arial" w:eastAsia="Calibri" w:hAnsi="Arial" w:cs="Arial"/>
          <w:sz w:val="22"/>
          <w:szCs w:val="22"/>
        </w:rPr>
        <w:t>Předmětem elektronické aukce je nemovitá věc:</w:t>
      </w:r>
    </w:p>
    <w:p w14:paraId="4D521F93" w14:textId="77777777" w:rsidR="007B26D7" w:rsidRPr="007E4ECB" w:rsidRDefault="007B26D7" w:rsidP="007B26D7">
      <w:pPr>
        <w:spacing w:before="120"/>
        <w:jc w:val="both"/>
        <w:rPr>
          <w:rFonts w:ascii="Arial" w:eastAsia="Calibri" w:hAnsi="Arial" w:cs="Arial"/>
          <w:b/>
          <w:bCs/>
          <w:sz w:val="22"/>
          <w:szCs w:val="22"/>
        </w:rPr>
      </w:pPr>
      <w:r w:rsidRPr="007E4ECB">
        <w:rPr>
          <w:rFonts w:ascii="Arial" w:eastAsia="Calibri" w:hAnsi="Arial" w:cs="Arial"/>
          <w:b/>
          <w:bCs/>
          <w:sz w:val="22"/>
          <w:szCs w:val="22"/>
        </w:rPr>
        <w:t xml:space="preserve">Pozemek: </w:t>
      </w:r>
    </w:p>
    <w:p w14:paraId="629239E5" w14:textId="77777777" w:rsidR="007B26D7" w:rsidRPr="007E4ECB" w:rsidRDefault="007B26D7" w:rsidP="007B26D7">
      <w:pPr>
        <w:numPr>
          <w:ilvl w:val="0"/>
          <w:numId w:val="6"/>
        </w:numPr>
        <w:ind w:left="568" w:hanging="284"/>
        <w:jc w:val="both"/>
        <w:rPr>
          <w:rFonts w:ascii="Arial" w:eastAsia="Calibri" w:hAnsi="Arial" w:cs="Arial"/>
          <w:sz w:val="22"/>
          <w:szCs w:val="22"/>
        </w:rPr>
      </w:pPr>
      <w:r w:rsidRPr="007E4ECB">
        <w:rPr>
          <w:rFonts w:ascii="Arial" w:eastAsia="Calibri" w:hAnsi="Arial" w:cs="Arial"/>
          <w:b/>
          <w:bCs/>
          <w:sz w:val="22"/>
          <w:szCs w:val="22"/>
        </w:rPr>
        <w:t>parc</w:t>
      </w:r>
      <w:r>
        <w:rPr>
          <w:rFonts w:ascii="Arial" w:eastAsia="Calibri" w:hAnsi="Arial" w:cs="Arial"/>
          <w:b/>
          <w:bCs/>
          <w:sz w:val="22"/>
          <w:szCs w:val="22"/>
        </w:rPr>
        <w:t>ela</w:t>
      </w:r>
      <w:r w:rsidRPr="007E4ECB">
        <w:rPr>
          <w:rFonts w:ascii="Arial" w:eastAsia="Calibri" w:hAnsi="Arial" w:cs="Arial"/>
          <w:b/>
          <w:bCs/>
          <w:sz w:val="22"/>
          <w:szCs w:val="22"/>
        </w:rPr>
        <w:t xml:space="preserve"> č</w:t>
      </w:r>
      <w:r>
        <w:rPr>
          <w:rFonts w:ascii="Arial" w:eastAsia="Calibri" w:hAnsi="Arial" w:cs="Arial"/>
          <w:b/>
          <w:bCs/>
          <w:sz w:val="22"/>
          <w:szCs w:val="22"/>
        </w:rPr>
        <w:t>íslo:</w:t>
      </w:r>
      <w:r w:rsidRPr="007E4ECB">
        <w:rPr>
          <w:rFonts w:ascii="Arial" w:eastAsia="Calibri" w:hAnsi="Arial" w:cs="Arial"/>
          <w:b/>
          <w:bCs/>
          <w:sz w:val="22"/>
          <w:szCs w:val="22"/>
        </w:rPr>
        <w:t xml:space="preserve"> 3476 </w:t>
      </w:r>
      <w:r w:rsidRPr="007E4ECB">
        <w:rPr>
          <w:rFonts w:ascii="Arial" w:eastAsia="Calibri" w:hAnsi="Arial" w:cs="Arial"/>
          <w:sz w:val="22"/>
          <w:szCs w:val="22"/>
        </w:rPr>
        <w:t>o výměře 1060 m</w:t>
      </w:r>
      <w:r w:rsidRPr="007E4ECB">
        <w:rPr>
          <w:rFonts w:ascii="Arial" w:eastAsia="Calibri" w:hAnsi="Arial" w:cs="Arial"/>
          <w:sz w:val="22"/>
          <w:szCs w:val="22"/>
          <w:vertAlign w:val="superscript"/>
        </w:rPr>
        <w:t>2</w:t>
      </w:r>
      <w:r w:rsidRPr="007E4ECB">
        <w:rPr>
          <w:rFonts w:ascii="Arial" w:eastAsia="Calibri" w:hAnsi="Arial" w:cs="Arial"/>
          <w:sz w:val="22"/>
          <w:szCs w:val="22"/>
        </w:rPr>
        <w:t xml:space="preserve">, </w:t>
      </w:r>
      <w:r>
        <w:rPr>
          <w:rFonts w:ascii="Arial" w:eastAsia="Calibri" w:hAnsi="Arial" w:cs="Arial"/>
          <w:sz w:val="22"/>
          <w:szCs w:val="22"/>
        </w:rPr>
        <w:t xml:space="preserve">druh pozemku: </w:t>
      </w:r>
      <w:r w:rsidRPr="007E4ECB">
        <w:rPr>
          <w:rFonts w:ascii="Arial" w:eastAsia="Calibri" w:hAnsi="Arial" w:cs="Arial"/>
          <w:sz w:val="22"/>
          <w:szCs w:val="22"/>
        </w:rPr>
        <w:t xml:space="preserve">zahrada, </w:t>
      </w:r>
      <w:r>
        <w:rPr>
          <w:rFonts w:ascii="Arial" w:eastAsia="Calibri" w:hAnsi="Arial" w:cs="Arial"/>
          <w:sz w:val="22"/>
          <w:szCs w:val="22"/>
        </w:rPr>
        <w:t xml:space="preserve">způsob ochrany: </w:t>
      </w:r>
      <w:proofErr w:type="spellStart"/>
      <w:r w:rsidRPr="007E4ECB">
        <w:rPr>
          <w:rFonts w:ascii="Arial" w:eastAsia="Calibri" w:hAnsi="Arial" w:cs="Arial"/>
          <w:sz w:val="22"/>
          <w:szCs w:val="22"/>
        </w:rPr>
        <w:t>ochr</w:t>
      </w:r>
      <w:proofErr w:type="spellEnd"/>
      <w:r w:rsidRPr="007E4ECB">
        <w:rPr>
          <w:rFonts w:ascii="Arial" w:eastAsia="Calibri" w:hAnsi="Arial" w:cs="Arial"/>
          <w:sz w:val="22"/>
          <w:szCs w:val="22"/>
        </w:rPr>
        <w:t xml:space="preserve">. pásmo </w:t>
      </w:r>
      <w:proofErr w:type="spellStart"/>
      <w:r w:rsidRPr="007E4ECB">
        <w:rPr>
          <w:rFonts w:ascii="Arial" w:eastAsia="Calibri" w:hAnsi="Arial" w:cs="Arial"/>
          <w:sz w:val="22"/>
          <w:szCs w:val="22"/>
        </w:rPr>
        <w:t>nem</w:t>
      </w:r>
      <w:proofErr w:type="spellEnd"/>
      <w:r w:rsidRPr="007E4ECB">
        <w:rPr>
          <w:rFonts w:ascii="Arial" w:eastAsia="Calibri" w:hAnsi="Arial" w:cs="Arial"/>
          <w:sz w:val="22"/>
          <w:szCs w:val="22"/>
        </w:rPr>
        <w:t xml:space="preserve">. kult. </w:t>
      </w:r>
      <w:proofErr w:type="spellStart"/>
      <w:r w:rsidRPr="007E4ECB">
        <w:rPr>
          <w:rFonts w:ascii="Arial" w:eastAsia="Calibri" w:hAnsi="Arial" w:cs="Arial"/>
          <w:sz w:val="22"/>
          <w:szCs w:val="22"/>
        </w:rPr>
        <w:t>pam</w:t>
      </w:r>
      <w:proofErr w:type="spellEnd"/>
      <w:r w:rsidRPr="007E4ECB">
        <w:rPr>
          <w:rFonts w:ascii="Arial" w:eastAsia="Calibri" w:hAnsi="Arial" w:cs="Arial"/>
          <w:sz w:val="22"/>
          <w:szCs w:val="22"/>
        </w:rPr>
        <w:t xml:space="preserve">., </w:t>
      </w:r>
      <w:proofErr w:type="spellStart"/>
      <w:r w:rsidRPr="007E4ECB">
        <w:rPr>
          <w:rFonts w:ascii="Arial" w:eastAsia="Calibri" w:hAnsi="Arial" w:cs="Arial"/>
          <w:sz w:val="22"/>
          <w:szCs w:val="22"/>
        </w:rPr>
        <w:t>pam</w:t>
      </w:r>
      <w:proofErr w:type="spellEnd"/>
      <w:r w:rsidRPr="007E4ECB">
        <w:rPr>
          <w:rFonts w:ascii="Arial" w:eastAsia="Calibri" w:hAnsi="Arial" w:cs="Arial"/>
          <w:sz w:val="22"/>
          <w:szCs w:val="22"/>
        </w:rPr>
        <w:t xml:space="preserve">. zóny, rezervace, </w:t>
      </w:r>
      <w:proofErr w:type="spellStart"/>
      <w:r w:rsidRPr="007E4ECB">
        <w:rPr>
          <w:rFonts w:ascii="Arial" w:eastAsia="Calibri" w:hAnsi="Arial" w:cs="Arial"/>
          <w:sz w:val="22"/>
          <w:szCs w:val="22"/>
        </w:rPr>
        <w:t>nem</w:t>
      </w:r>
      <w:proofErr w:type="spellEnd"/>
      <w:r w:rsidRPr="007E4ECB">
        <w:rPr>
          <w:rFonts w:ascii="Arial" w:eastAsia="Calibri" w:hAnsi="Arial" w:cs="Arial"/>
          <w:sz w:val="22"/>
          <w:szCs w:val="22"/>
        </w:rPr>
        <w:t xml:space="preserve">. </w:t>
      </w:r>
      <w:proofErr w:type="spellStart"/>
      <w:r w:rsidRPr="007E4ECB">
        <w:rPr>
          <w:rFonts w:ascii="Arial" w:eastAsia="Calibri" w:hAnsi="Arial" w:cs="Arial"/>
          <w:sz w:val="22"/>
          <w:szCs w:val="22"/>
        </w:rPr>
        <w:t>nár</w:t>
      </w:r>
      <w:proofErr w:type="spellEnd"/>
      <w:r w:rsidRPr="007E4ECB">
        <w:rPr>
          <w:rFonts w:ascii="Arial" w:eastAsia="Calibri" w:hAnsi="Arial" w:cs="Arial"/>
          <w:sz w:val="22"/>
          <w:szCs w:val="22"/>
        </w:rPr>
        <w:t xml:space="preserve">. kult. </w:t>
      </w:r>
      <w:proofErr w:type="spellStart"/>
      <w:r w:rsidRPr="007E4ECB">
        <w:rPr>
          <w:rFonts w:ascii="Arial" w:eastAsia="Calibri" w:hAnsi="Arial" w:cs="Arial"/>
          <w:sz w:val="22"/>
          <w:szCs w:val="22"/>
        </w:rPr>
        <w:t>pam</w:t>
      </w:r>
      <w:proofErr w:type="spellEnd"/>
      <w:r w:rsidRPr="007E4ECB">
        <w:rPr>
          <w:rFonts w:ascii="Arial" w:eastAsia="Calibri" w:hAnsi="Arial" w:cs="Arial"/>
          <w:sz w:val="22"/>
          <w:szCs w:val="22"/>
        </w:rPr>
        <w:t>, zemědělský půdní fond,</w:t>
      </w:r>
    </w:p>
    <w:p w14:paraId="1EC3EAD3" w14:textId="77777777" w:rsidR="007B26D7" w:rsidRDefault="007B26D7" w:rsidP="007B26D7">
      <w:pPr>
        <w:spacing w:before="120"/>
        <w:jc w:val="both"/>
        <w:rPr>
          <w:rFonts w:ascii="Arial" w:eastAsia="Calibri" w:hAnsi="Arial" w:cs="Arial"/>
          <w:sz w:val="22"/>
          <w:szCs w:val="22"/>
        </w:rPr>
      </w:pPr>
      <w:r>
        <w:rPr>
          <w:rFonts w:ascii="Arial" w:eastAsia="Calibri" w:hAnsi="Arial" w:cs="Arial"/>
          <w:sz w:val="22"/>
          <w:szCs w:val="22"/>
        </w:rPr>
        <w:t xml:space="preserve">včetně všech součástí a příslušenství, které tvoří </w:t>
      </w:r>
      <w:r w:rsidRPr="007E4ECB">
        <w:rPr>
          <w:rFonts w:ascii="Arial" w:eastAsia="Calibri" w:hAnsi="Arial" w:cs="Arial"/>
          <w:sz w:val="22"/>
          <w:szCs w:val="22"/>
          <w:lang w:eastAsia="en-US"/>
        </w:rPr>
        <w:t>trvalé porosty, oplocení z pravé strany</w:t>
      </w:r>
      <w:r>
        <w:rPr>
          <w:rFonts w:ascii="Arial" w:eastAsia="Calibri" w:hAnsi="Arial" w:cs="Arial"/>
          <w:sz w:val="22"/>
          <w:szCs w:val="22"/>
          <w:lang w:eastAsia="en-US"/>
        </w:rPr>
        <w:t>,</w:t>
      </w:r>
      <w:r w:rsidRPr="007E4ECB">
        <w:rPr>
          <w:rFonts w:ascii="Arial" w:eastAsia="Calibri" w:hAnsi="Arial" w:cs="Arial"/>
          <w:sz w:val="22"/>
          <w:szCs w:val="22"/>
          <w:lang w:eastAsia="en-US"/>
        </w:rPr>
        <w:t xml:space="preserve"> skleník</w:t>
      </w:r>
      <w:r>
        <w:rPr>
          <w:rFonts w:ascii="Arial" w:eastAsia="Calibri" w:hAnsi="Arial" w:cs="Arial"/>
          <w:sz w:val="22"/>
          <w:szCs w:val="22"/>
          <w:lang w:eastAsia="en-US"/>
        </w:rPr>
        <w:t>, kovový sušák na prádlo,</w:t>
      </w:r>
    </w:p>
    <w:p w14:paraId="5D1451F4" w14:textId="77777777" w:rsidR="007B26D7" w:rsidRPr="007E4ECB" w:rsidRDefault="007B26D7" w:rsidP="007B26D7">
      <w:pPr>
        <w:spacing w:before="120"/>
        <w:jc w:val="both"/>
        <w:rPr>
          <w:rFonts w:ascii="Arial" w:eastAsia="Calibri" w:hAnsi="Arial" w:cs="Arial"/>
          <w:i/>
          <w:iCs/>
          <w:sz w:val="22"/>
          <w:szCs w:val="22"/>
        </w:rPr>
      </w:pPr>
      <w:r w:rsidRPr="007E4ECB">
        <w:rPr>
          <w:rFonts w:ascii="Arial" w:eastAsia="Calibri" w:hAnsi="Arial" w:cs="Arial"/>
          <w:sz w:val="22"/>
          <w:szCs w:val="22"/>
        </w:rPr>
        <w:t>v </w:t>
      </w:r>
      <w:proofErr w:type="spellStart"/>
      <w:r w:rsidRPr="007E4ECB">
        <w:rPr>
          <w:rFonts w:ascii="Arial" w:eastAsia="Calibri" w:hAnsi="Arial" w:cs="Arial"/>
          <w:sz w:val="22"/>
          <w:szCs w:val="22"/>
        </w:rPr>
        <w:t>k.ú</w:t>
      </w:r>
      <w:proofErr w:type="spellEnd"/>
      <w:r w:rsidRPr="007E4ECB">
        <w:rPr>
          <w:rFonts w:ascii="Arial" w:eastAsia="Calibri" w:hAnsi="Arial" w:cs="Arial"/>
          <w:sz w:val="22"/>
          <w:szCs w:val="22"/>
        </w:rPr>
        <w:t>.</w:t>
      </w:r>
      <w:r w:rsidRPr="007E4ECB">
        <w:rPr>
          <w:rFonts w:ascii="Arial" w:eastAsia="Calibri" w:hAnsi="Arial" w:cs="Arial"/>
          <w:b/>
          <w:bCs/>
          <w:sz w:val="22"/>
          <w:szCs w:val="22"/>
        </w:rPr>
        <w:t xml:space="preserve"> </w:t>
      </w:r>
      <w:r w:rsidRPr="007E4ECB">
        <w:rPr>
          <w:rFonts w:ascii="Arial" w:eastAsia="Calibri" w:hAnsi="Arial" w:cs="Arial"/>
          <w:sz w:val="22"/>
          <w:szCs w:val="22"/>
        </w:rPr>
        <w:t>Černá Pole, obec Brno, veden</w:t>
      </w:r>
      <w:r>
        <w:rPr>
          <w:rFonts w:ascii="Arial" w:eastAsia="Calibri" w:hAnsi="Arial" w:cs="Arial"/>
          <w:sz w:val="22"/>
          <w:szCs w:val="22"/>
        </w:rPr>
        <w:t>ý</w:t>
      </w:r>
      <w:r w:rsidRPr="007E4ECB">
        <w:rPr>
          <w:rFonts w:ascii="Arial" w:eastAsia="Calibri" w:hAnsi="Arial" w:cs="Arial"/>
          <w:sz w:val="22"/>
          <w:szCs w:val="22"/>
        </w:rPr>
        <w:t xml:space="preserve"> u Katastrálního úřadu pro Jihomoravský kraj, Katastrální</w:t>
      </w:r>
      <w:r>
        <w:rPr>
          <w:rFonts w:ascii="Arial" w:eastAsia="Calibri" w:hAnsi="Arial" w:cs="Arial"/>
          <w:sz w:val="22"/>
          <w:szCs w:val="22"/>
        </w:rPr>
        <w:t>m</w:t>
      </w:r>
      <w:r w:rsidRPr="007E4ECB">
        <w:rPr>
          <w:rFonts w:ascii="Arial" w:eastAsia="Calibri" w:hAnsi="Arial" w:cs="Arial"/>
          <w:sz w:val="22"/>
          <w:szCs w:val="22"/>
        </w:rPr>
        <w:t xml:space="preserve"> pracoviště</w:t>
      </w:r>
      <w:r>
        <w:rPr>
          <w:rFonts w:ascii="Arial" w:eastAsia="Calibri" w:hAnsi="Arial" w:cs="Arial"/>
          <w:sz w:val="22"/>
          <w:szCs w:val="22"/>
        </w:rPr>
        <w:t>m</w:t>
      </w:r>
      <w:r w:rsidRPr="007E4ECB">
        <w:rPr>
          <w:rFonts w:ascii="Arial" w:eastAsia="Calibri" w:hAnsi="Arial" w:cs="Arial"/>
          <w:sz w:val="22"/>
          <w:szCs w:val="22"/>
        </w:rPr>
        <w:t xml:space="preserve"> Brno-město</w:t>
      </w:r>
      <w:r>
        <w:rPr>
          <w:rFonts w:ascii="Arial" w:eastAsia="Calibri" w:hAnsi="Arial" w:cs="Arial"/>
          <w:sz w:val="22"/>
          <w:szCs w:val="22"/>
        </w:rPr>
        <w:t>,</w:t>
      </w:r>
      <w:r w:rsidRPr="007E4ECB">
        <w:rPr>
          <w:rFonts w:ascii="Arial" w:eastAsia="Calibri" w:hAnsi="Arial" w:cs="Arial"/>
          <w:sz w:val="22"/>
          <w:szCs w:val="22"/>
        </w:rPr>
        <w:t xml:space="preserve"> a zapsan</w:t>
      </w:r>
      <w:r>
        <w:rPr>
          <w:rFonts w:ascii="Arial" w:eastAsia="Calibri" w:hAnsi="Arial" w:cs="Arial"/>
          <w:sz w:val="22"/>
          <w:szCs w:val="22"/>
        </w:rPr>
        <w:t>ý</w:t>
      </w:r>
      <w:r w:rsidRPr="007E4ECB">
        <w:rPr>
          <w:rFonts w:ascii="Arial" w:eastAsia="Calibri" w:hAnsi="Arial" w:cs="Arial"/>
          <w:sz w:val="22"/>
          <w:szCs w:val="22"/>
        </w:rPr>
        <w:t xml:space="preserve"> na LV č. 60000.</w:t>
      </w:r>
    </w:p>
    <w:p w14:paraId="6F98EB68" w14:textId="77777777" w:rsidR="007B26D7" w:rsidRPr="009B2BF2" w:rsidRDefault="007B26D7" w:rsidP="007B26D7">
      <w:pPr>
        <w:jc w:val="both"/>
        <w:rPr>
          <w:rFonts w:ascii="Arial" w:eastAsia="Calibri" w:hAnsi="Arial" w:cs="Arial"/>
          <w:sz w:val="22"/>
          <w:szCs w:val="22"/>
          <w:u w:val="single"/>
        </w:rPr>
      </w:pPr>
    </w:p>
    <w:p w14:paraId="588BF8F4" w14:textId="77777777" w:rsidR="007B26D7" w:rsidRPr="007E4ECB" w:rsidRDefault="007B26D7" w:rsidP="007B26D7">
      <w:pPr>
        <w:jc w:val="both"/>
        <w:rPr>
          <w:rFonts w:ascii="Arial" w:eastAsia="Calibri" w:hAnsi="Arial" w:cs="Arial"/>
          <w:sz w:val="22"/>
          <w:szCs w:val="22"/>
          <w:u w:val="single"/>
        </w:rPr>
      </w:pPr>
      <w:r w:rsidRPr="007E4ECB">
        <w:rPr>
          <w:rFonts w:ascii="Arial" w:eastAsia="Calibri" w:hAnsi="Arial" w:cs="Arial"/>
          <w:sz w:val="22"/>
          <w:szCs w:val="22"/>
          <w:u w:val="single"/>
        </w:rPr>
        <w:t>Popis Předmětu aukce:</w:t>
      </w:r>
    </w:p>
    <w:p w14:paraId="0CDA925E" w14:textId="77777777" w:rsidR="007B26D7" w:rsidRPr="002A32E6" w:rsidRDefault="007B26D7" w:rsidP="007B26D7">
      <w:pPr>
        <w:widowControl w:val="0"/>
        <w:autoSpaceDE w:val="0"/>
        <w:autoSpaceDN w:val="0"/>
        <w:adjustRightInd w:val="0"/>
        <w:jc w:val="both"/>
        <w:rPr>
          <w:rFonts w:ascii="Arial" w:eastAsia="Calibri" w:hAnsi="Arial" w:cs="Arial"/>
          <w:b/>
          <w:color w:val="000000"/>
          <w:sz w:val="22"/>
          <w:szCs w:val="22"/>
          <w:lang w:eastAsia="en-US"/>
        </w:rPr>
      </w:pPr>
      <w:r w:rsidRPr="007E4ECB">
        <w:rPr>
          <w:rFonts w:ascii="Arial" w:eastAsia="Calibri" w:hAnsi="Arial" w:cs="Arial"/>
          <w:color w:val="000000"/>
          <w:sz w:val="22"/>
          <w:szCs w:val="22"/>
          <w:lang w:eastAsia="en-US"/>
        </w:rPr>
        <w:t>Pozemek parc</w:t>
      </w:r>
      <w:r>
        <w:rPr>
          <w:rFonts w:ascii="Arial" w:eastAsia="Calibri" w:hAnsi="Arial" w:cs="Arial"/>
          <w:color w:val="000000"/>
          <w:sz w:val="22"/>
          <w:szCs w:val="22"/>
          <w:lang w:eastAsia="en-US"/>
        </w:rPr>
        <w:t xml:space="preserve">ela číslo: </w:t>
      </w:r>
      <w:r w:rsidRPr="007E4ECB">
        <w:rPr>
          <w:rFonts w:ascii="Arial" w:eastAsia="Calibri" w:hAnsi="Arial" w:cs="Arial"/>
          <w:color w:val="000000"/>
          <w:sz w:val="22"/>
          <w:szCs w:val="22"/>
          <w:lang w:eastAsia="en-US"/>
        </w:rPr>
        <w:t>3476 je klasifikovaný jako zahrada</w:t>
      </w:r>
      <w:r>
        <w:rPr>
          <w:rFonts w:ascii="Arial" w:eastAsia="Calibri" w:hAnsi="Arial" w:cs="Arial"/>
          <w:color w:val="000000"/>
          <w:sz w:val="22"/>
          <w:szCs w:val="22"/>
          <w:lang w:eastAsia="en-US"/>
        </w:rPr>
        <w:t xml:space="preserve"> a </w:t>
      </w:r>
      <w:r w:rsidRPr="007E4ECB">
        <w:rPr>
          <w:rFonts w:ascii="Arial" w:eastAsia="Calibri" w:hAnsi="Arial" w:cs="Arial"/>
          <w:color w:val="000000"/>
          <w:sz w:val="22"/>
          <w:szCs w:val="22"/>
          <w:lang w:eastAsia="en-US"/>
        </w:rPr>
        <w:t>tvoří funkční celek s</w:t>
      </w:r>
      <w:r>
        <w:rPr>
          <w:rFonts w:ascii="Arial" w:eastAsia="Calibri" w:hAnsi="Arial" w:cs="Arial"/>
          <w:color w:val="000000"/>
          <w:sz w:val="22"/>
          <w:szCs w:val="22"/>
          <w:lang w:eastAsia="en-US"/>
        </w:rPr>
        <w:t> </w:t>
      </w:r>
      <w:r w:rsidRPr="007E4ECB">
        <w:rPr>
          <w:rFonts w:ascii="Arial" w:eastAsia="Calibri" w:hAnsi="Arial" w:cs="Arial"/>
          <w:color w:val="000000"/>
          <w:sz w:val="22"/>
          <w:szCs w:val="22"/>
          <w:lang w:eastAsia="en-US"/>
        </w:rPr>
        <w:t>pozemk</w:t>
      </w:r>
      <w:r>
        <w:rPr>
          <w:rFonts w:ascii="Arial" w:eastAsia="Calibri" w:hAnsi="Arial" w:cs="Arial"/>
          <w:color w:val="000000"/>
          <w:sz w:val="22"/>
          <w:szCs w:val="22"/>
          <w:lang w:eastAsia="en-US"/>
        </w:rPr>
        <w:t xml:space="preserve">y </w:t>
      </w:r>
      <w:r w:rsidRPr="007E4ECB">
        <w:rPr>
          <w:rFonts w:ascii="Arial" w:eastAsia="Calibri" w:hAnsi="Arial" w:cs="Arial"/>
          <w:color w:val="000000"/>
          <w:sz w:val="22"/>
          <w:szCs w:val="22"/>
          <w:lang w:eastAsia="en-US"/>
        </w:rPr>
        <w:t>parc</w:t>
      </w:r>
      <w:r>
        <w:rPr>
          <w:rFonts w:ascii="Arial" w:eastAsia="Calibri" w:hAnsi="Arial" w:cs="Arial"/>
          <w:color w:val="000000"/>
          <w:sz w:val="22"/>
          <w:szCs w:val="22"/>
          <w:lang w:eastAsia="en-US"/>
        </w:rPr>
        <w:t>ela číslo:</w:t>
      </w:r>
      <w:r w:rsidRPr="007E4ECB">
        <w:rPr>
          <w:rFonts w:ascii="Arial" w:eastAsia="Calibri" w:hAnsi="Arial" w:cs="Arial"/>
          <w:color w:val="000000"/>
          <w:sz w:val="22"/>
          <w:szCs w:val="22"/>
          <w:lang w:eastAsia="en-US"/>
        </w:rPr>
        <w:t xml:space="preserve"> 3473</w:t>
      </w:r>
      <w:r>
        <w:rPr>
          <w:rFonts w:ascii="Arial" w:eastAsia="Calibri" w:hAnsi="Arial" w:cs="Arial"/>
          <w:color w:val="000000"/>
          <w:sz w:val="22"/>
          <w:szCs w:val="22"/>
          <w:lang w:eastAsia="en-US"/>
        </w:rPr>
        <w:t xml:space="preserve"> a parcela číslo:</w:t>
      </w:r>
      <w:r w:rsidRPr="007E4ECB">
        <w:rPr>
          <w:rFonts w:ascii="Arial" w:eastAsia="Calibri" w:hAnsi="Arial" w:cs="Arial"/>
          <w:color w:val="000000"/>
          <w:sz w:val="22"/>
          <w:szCs w:val="22"/>
          <w:lang w:eastAsia="en-US"/>
        </w:rPr>
        <w:t xml:space="preserve"> 3472, jehož součástí je stavba: č.p. 310</w:t>
      </w:r>
      <w:r>
        <w:rPr>
          <w:rFonts w:ascii="Arial" w:eastAsia="Calibri" w:hAnsi="Arial" w:cs="Arial"/>
          <w:color w:val="000000"/>
          <w:sz w:val="22"/>
          <w:szCs w:val="22"/>
          <w:lang w:eastAsia="en-US"/>
        </w:rPr>
        <w:t xml:space="preserve"> - </w:t>
      </w:r>
      <w:r w:rsidRPr="007E4ECB">
        <w:rPr>
          <w:rFonts w:ascii="Arial" w:eastAsia="Calibri" w:hAnsi="Arial" w:cs="Arial"/>
          <w:color w:val="000000"/>
          <w:sz w:val="22"/>
          <w:szCs w:val="22"/>
          <w:lang w:eastAsia="en-US"/>
        </w:rPr>
        <w:t>bytový dům</w:t>
      </w:r>
      <w:r>
        <w:rPr>
          <w:rFonts w:ascii="Arial" w:eastAsia="Calibri" w:hAnsi="Arial" w:cs="Arial"/>
          <w:color w:val="000000"/>
          <w:sz w:val="22"/>
          <w:szCs w:val="22"/>
          <w:lang w:eastAsia="en-US"/>
        </w:rPr>
        <w:t>,</w:t>
      </w:r>
      <w:r w:rsidRPr="007E4ECB">
        <w:rPr>
          <w:rFonts w:ascii="Arial" w:eastAsia="Calibri" w:hAnsi="Arial" w:cs="Arial"/>
          <w:color w:val="000000"/>
          <w:sz w:val="22"/>
          <w:szCs w:val="22"/>
          <w:lang w:eastAsia="en-US"/>
        </w:rPr>
        <w:t xml:space="preserve"> a </w:t>
      </w:r>
      <w:r>
        <w:rPr>
          <w:rFonts w:ascii="Arial" w:eastAsia="Calibri" w:hAnsi="Arial" w:cs="Arial"/>
          <w:color w:val="000000"/>
          <w:sz w:val="22"/>
          <w:szCs w:val="22"/>
          <w:lang w:eastAsia="en-US"/>
        </w:rPr>
        <w:t xml:space="preserve">pozemky </w:t>
      </w:r>
      <w:r w:rsidRPr="007E4ECB">
        <w:rPr>
          <w:rFonts w:ascii="Arial" w:eastAsia="Calibri" w:hAnsi="Arial" w:cs="Arial"/>
          <w:color w:val="000000"/>
          <w:sz w:val="22"/>
          <w:szCs w:val="22"/>
          <w:lang w:eastAsia="en-US"/>
        </w:rPr>
        <w:t>parc</w:t>
      </w:r>
      <w:r>
        <w:rPr>
          <w:rFonts w:ascii="Arial" w:eastAsia="Calibri" w:hAnsi="Arial" w:cs="Arial"/>
          <w:color w:val="000000"/>
          <w:sz w:val="22"/>
          <w:szCs w:val="22"/>
          <w:lang w:eastAsia="en-US"/>
        </w:rPr>
        <w:t>ela číslo:</w:t>
      </w:r>
      <w:r w:rsidRPr="007E4ECB">
        <w:rPr>
          <w:rFonts w:ascii="Arial" w:eastAsia="Calibri" w:hAnsi="Arial" w:cs="Arial"/>
          <w:color w:val="000000"/>
          <w:sz w:val="22"/>
          <w:szCs w:val="22"/>
          <w:lang w:eastAsia="en-US"/>
        </w:rPr>
        <w:t xml:space="preserve"> 3475</w:t>
      </w:r>
      <w:r>
        <w:rPr>
          <w:rFonts w:ascii="Arial" w:eastAsia="Calibri" w:hAnsi="Arial" w:cs="Arial"/>
          <w:color w:val="000000"/>
          <w:sz w:val="22"/>
          <w:szCs w:val="22"/>
          <w:lang w:eastAsia="en-US"/>
        </w:rPr>
        <w:t xml:space="preserve"> a parcela číslo: </w:t>
      </w:r>
      <w:r w:rsidRPr="007E4ECB">
        <w:rPr>
          <w:rFonts w:ascii="Arial" w:eastAsia="Calibri" w:hAnsi="Arial" w:cs="Arial"/>
          <w:color w:val="000000"/>
          <w:sz w:val="22"/>
          <w:szCs w:val="22"/>
          <w:lang w:eastAsia="en-US"/>
        </w:rPr>
        <w:t>3474, jehož součástí je stavba č.p. 309</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 xml:space="preserve">bytový dům. Pozemek </w:t>
      </w:r>
      <w:r>
        <w:rPr>
          <w:rFonts w:ascii="Arial" w:eastAsia="Calibri" w:hAnsi="Arial" w:cs="Arial"/>
          <w:color w:val="000000"/>
          <w:sz w:val="22"/>
          <w:szCs w:val="22"/>
          <w:lang w:eastAsia="en-US"/>
        </w:rPr>
        <w:t>parcela číslo:</w:t>
      </w:r>
      <w:r w:rsidRPr="007E4ECB">
        <w:rPr>
          <w:rFonts w:ascii="Arial" w:eastAsia="Calibri" w:hAnsi="Arial" w:cs="Arial"/>
          <w:color w:val="000000"/>
          <w:sz w:val="22"/>
          <w:szCs w:val="22"/>
          <w:lang w:eastAsia="en-US"/>
        </w:rPr>
        <w:t xml:space="preserve"> 3476 není od pozemk</w:t>
      </w:r>
      <w:r>
        <w:rPr>
          <w:rFonts w:ascii="Arial" w:eastAsia="Calibri" w:hAnsi="Arial" w:cs="Arial"/>
          <w:color w:val="000000"/>
          <w:sz w:val="22"/>
          <w:szCs w:val="22"/>
          <w:lang w:eastAsia="en-US"/>
        </w:rPr>
        <w:t>ů</w:t>
      </w:r>
      <w:r w:rsidRPr="007E4ECB">
        <w:rPr>
          <w:rFonts w:ascii="Arial" w:eastAsia="Calibri" w:hAnsi="Arial" w:cs="Arial"/>
          <w:color w:val="000000"/>
          <w:sz w:val="22"/>
          <w:szCs w:val="22"/>
          <w:lang w:eastAsia="en-US"/>
        </w:rPr>
        <w:t xml:space="preserve"> parc</w:t>
      </w:r>
      <w:r>
        <w:rPr>
          <w:rFonts w:ascii="Arial" w:eastAsia="Calibri" w:hAnsi="Arial" w:cs="Arial"/>
          <w:color w:val="000000"/>
          <w:sz w:val="22"/>
          <w:szCs w:val="22"/>
          <w:lang w:eastAsia="en-US"/>
        </w:rPr>
        <w:t xml:space="preserve">ela číslo: </w:t>
      </w:r>
      <w:r w:rsidRPr="007E4ECB">
        <w:rPr>
          <w:rFonts w:ascii="Arial" w:eastAsia="Calibri" w:hAnsi="Arial" w:cs="Arial"/>
          <w:color w:val="000000"/>
          <w:sz w:val="22"/>
          <w:szCs w:val="22"/>
          <w:lang w:eastAsia="en-US"/>
        </w:rPr>
        <w:t xml:space="preserve">3473 a </w:t>
      </w:r>
      <w:r>
        <w:rPr>
          <w:rFonts w:ascii="Arial" w:eastAsia="Calibri" w:hAnsi="Arial" w:cs="Arial"/>
          <w:color w:val="000000"/>
          <w:sz w:val="22"/>
          <w:szCs w:val="22"/>
          <w:lang w:eastAsia="en-US"/>
        </w:rPr>
        <w:t>parcela číslo:</w:t>
      </w:r>
      <w:r w:rsidRPr="007E4ECB">
        <w:rPr>
          <w:rFonts w:ascii="Arial" w:eastAsia="Calibri" w:hAnsi="Arial" w:cs="Arial"/>
          <w:color w:val="000000"/>
          <w:sz w:val="22"/>
          <w:szCs w:val="22"/>
          <w:lang w:eastAsia="en-US"/>
        </w:rPr>
        <w:t xml:space="preserve"> 3475</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oddělen oplocením. Pozemek je mírně svažitý,</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je</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zatravněn</w:t>
      </w:r>
      <w:r>
        <w:rPr>
          <w:rFonts w:ascii="Arial" w:eastAsia="Calibri" w:hAnsi="Arial" w:cs="Arial"/>
          <w:color w:val="000000"/>
          <w:sz w:val="22"/>
          <w:szCs w:val="22"/>
          <w:lang w:eastAsia="en-US"/>
        </w:rPr>
        <w:t xml:space="preserve">, </w:t>
      </w:r>
      <w:r w:rsidRPr="002A32E6">
        <w:rPr>
          <w:rFonts w:ascii="Arial" w:eastAsia="Calibri" w:hAnsi="Arial" w:cs="Arial"/>
          <w:b/>
          <w:color w:val="000000"/>
          <w:sz w:val="22"/>
          <w:szCs w:val="22"/>
          <w:lang w:eastAsia="en-US"/>
        </w:rPr>
        <w:t>není veřejně přístupný a přístup k němu není ani smluvně upraven.</w:t>
      </w:r>
    </w:p>
    <w:p w14:paraId="382DDEF0" w14:textId="77777777" w:rsidR="007B26D7" w:rsidRDefault="007B26D7" w:rsidP="007B26D7">
      <w:pPr>
        <w:widowControl w:val="0"/>
        <w:autoSpaceDE w:val="0"/>
        <w:autoSpaceDN w:val="0"/>
        <w:adjustRightInd w:val="0"/>
        <w:jc w:val="both"/>
        <w:rPr>
          <w:rFonts w:ascii="Arial" w:eastAsia="Calibri" w:hAnsi="Arial" w:cs="Arial"/>
          <w:color w:val="000000"/>
          <w:sz w:val="22"/>
          <w:szCs w:val="22"/>
          <w:u w:val="single"/>
          <w:lang w:eastAsia="en-US"/>
        </w:rPr>
      </w:pPr>
    </w:p>
    <w:p w14:paraId="52CE7F45" w14:textId="77777777" w:rsidR="007B26D7" w:rsidRPr="007E4ECB" w:rsidRDefault="007B26D7" w:rsidP="007B26D7">
      <w:pPr>
        <w:widowControl w:val="0"/>
        <w:autoSpaceDE w:val="0"/>
        <w:autoSpaceDN w:val="0"/>
        <w:adjustRightInd w:val="0"/>
        <w:jc w:val="both"/>
        <w:rPr>
          <w:rFonts w:ascii="Arial" w:eastAsia="Calibri" w:hAnsi="Arial" w:cs="Arial"/>
          <w:color w:val="000000"/>
          <w:sz w:val="22"/>
          <w:szCs w:val="22"/>
          <w:u w:val="single"/>
          <w:lang w:eastAsia="en-US"/>
        </w:rPr>
      </w:pPr>
      <w:r w:rsidRPr="007E4ECB">
        <w:rPr>
          <w:rFonts w:ascii="Arial" w:eastAsia="Calibri" w:hAnsi="Arial" w:cs="Arial"/>
          <w:color w:val="000000"/>
          <w:sz w:val="22"/>
          <w:szCs w:val="22"/>
          <w:u w:val="single"/>
          <w:lang w:eastAsia="en-US"/>
        </w:rPr>
        <w:t>Venkovní úprava</w:t>
      </w:r>
      <w:r>
        <w:rPr>
          <w:rFonts w:ascii="Arial" w:eastAsia="Calibri" w:hAnsi="Arial" w:cs="Arial"/>
          <w:color w:val="000000"/>
          <w:sz w:val="22"/>
          <w:szCs w:val="22"/>
          <w:u w:val="single"/>
          <w:lang w:eastAsia="en-US"/>
        </w:rPr>
        <w:t xml:space="preserve"> </w:t>
      </w:r>
      <w:r w:rsidRPr="007E4ECB">
        <w:rPr>
          <w:rFonts w:ascii="Arial" w:eastAsia="Calibri" w:hAnsi="Arial" w:cs="Arial"/>
          <w:color w:val="000000"/>
          <w:sz w:val="22"/>
          <w:szCs w:val="22"/>
          <w:u w:val="single"/>
          <w:lang w:eastAsia="en-US"/>
        </w:rPr>
        <w:t>– skleník:</w:t>
      </w:r>
    </w:p>
    <w:p w14:paraId="56F54AFD" w14:textId="77777777" w:rsidR="007B26D7" w:rsidRPr="007E4ECB" w:rsidRDefault="007B26D7" w:rsidP="007B26D7">
      <w:pPr>
        <w:widowControl w:val="0"/>
        <w:autoSpaceDE w:val="0"/>
        <w:autoSpaceDN w:val="0"/>
        <w:adjustRightInd w:val="0"/>
        <w:jc w:val="both"/>
        <w:rPr>
          <w:rFonts w:ascii="Arial" w:eastAsia="Calibri" w:hAnsi="Arial" w:cs="Arial"/>
          <w:color w:val="000000"/>
          <w:sz w:val="22"/>
          <w:szCs w:val="22"/>
          <w:lang w:eastAsia="en-US"/>
        </w:rPr>
      </w:pPr>
      <w:r w:rsidRPr="007E4ECB">
        <w:rPr>
          <w:rFonts w:ascii="Arial" w:eastAsia="Calibri" w:hAnsi="Arial" w:cs="Arial"/>
          <w:color w:val="000000"/>
          <w:sz w:val="22"/>
          <w:szCs w:val="22"/>
          <w:lang w:eastAsia="en-US"/>
        </w:rPr>
        <w:t>Na pozemku parc</w:t>
      </w:r>
      <w:r>
        <w:rPr>
          <w:rFonts w:ascii="Arial" w:eastAsia="Calibri" w:hAnsi="Arial" w:cs="Arial"/>
          <w:color w:val="000000"/>
          <w:sz w:val="22"/>
          <w:szCs w:val="22"/>
          <w:lang w:eastAsia="en-US"/>
        </w:rPr>
        <w:t xml:space="preserve">ela číslo: </w:t>
      </w:r>
      <w:r w:rsidRPr="007E4ECB">
        <w:rPr>
          <w:rFonts w:ascii="Arial" w:eastAsia="Calibri" w:hAnsi="Arial" w:cs="Arial"/>
          <w:color w:val="000000"/>
          <w:sz w:val="22"/>
          <w:szCs w:val="22"/>
          <w:lang w:eastAsia="en-US"/>
        </w:rPr>
        <w:t>3476 je v jeho horní části postaven skleník kruhového tvaru se základem z betonových tvárnic v kombinaci se zdivem cihelným bez povrchové úpravy</w:t>
      </w:r>
      <w:r>
        <w:rPr>
          <w:rFonts w:ascii="Arial" w:eastAsia="Calibri" w:hAnsi="Arial" w:cs="Arial"/>
          <w:color w:val="000000"/>
          <w:sz w:val="22"/>
          <w:szCs w:val="22"/>
          <w:lang w:eastAsia="en-US"/>
        </w:rPr>
        <w:t xml:space="preserve">, který má </w:t>
      </w:r>
      <w:r w:rsidRPr="007E4ECB">
        <w:rPr>
          <w:rFonts w:ascii="Arial" w:eastAsia="Calibri" w:hAnsi="Arial" w:cs="Arial"/>
          <w:color w:val="000000"/>
          <w:sz w:val="22"/>
          <w:szCs w:val="22"/>
          <w:lang w:eastAsia="en-US"/>
        </w:rPr>
        <w:t>ocelov</w:t>
      </w:r>
      <w:r>
        <w:rPr>
          <w:rFonts w:ascii="Arial" w:eastAsia="Calibri" w:hAnsi="Arial" w:cs="Arial"/>
          <w:color w:val="000000"/>
          <w:sz w:val="22"/>
          <w:szCs w:val="22"/>
          <w:lang w:eastAsia="en-US"/>
        </w:rPr>
        <w:t xml:space="preserve">ou </w:t>
      </w:r>
      <w:r w:rsidRPr="007E4ECB">
        <w:rPr>
          <w:rFonts w:ascii="Arial" w:eastAsia="Calibri" w:hAnsi="Arial" w:cs="Arial"/>
          <w:color w:val="000000"/>
          <w:sz w:val="22"/>
          <w:szCs w:val="22"/>
          <w:lang w:eastAsia="en-US"/>
        </w:rPr>
        <w:t>konstrukc</w:t>
      </w:r>
      <w:r>
        <w:rPr>
          <w:rFonts w:ascii="Arial" w:eastAsia="Calibri" w:hAnsi="Arial" w:cs="Arial"/>
          <w:color w:val="000000"/>
          <w:sz w:val="22"/>
          <w:szCs w:val="22"/>
          <w:lang w:eastAsia="en-US"/>
        </w:rPr>
        <w:t>i</w:t>
      </w:r>
      <w:r w:rsidRPr="007E4ECB">
        <w:rPr>
          <w:rFonts w:ascii="Arial" w:eastAsia="Calibri" w:hAnsi="Arial" w:cs="Arial"/>
          <w:color w:val="000000"/>
          <w:sz w:val="22"/>
          <w:szCs w:val="22"/>
          <w:lang w:eastAsia="en-US"/>
        </w:rPr>
        <w:t xml:space="preserve"> s čirým sklem. Skleník je dlouhodobě neudržovaný a dlouhodobě neplní svůj účel. Ocelová konstrukce je poškozena rzí a skleněné výplně jsou z části rozbité. Základy skleníku </w:t>
      </w:r>
      <w:r>
        <w:rPr>
          <w:rFonts w:ascii="Arial" w:eastAsia="Calibri" w:hAnsi="Arial" w:cs="Arial"/>
          <w:color w:val="000000"/>
          <w:sz w:val="22"/>
          <w:szCs w:val="22"/>
          <w:lang w:eastAsia="en-US"/>
        </w:rPr>
        <w:br/>
      </w:r>
      <w:r w:rsidRPr="007E4ECB">
        <w:rPr>
          <w:rFonts w:ascii="Arial" w:eastAsia="Calibri" w:hAnsi="Arial" w:cs="Arial"/>
          <w:color w:val="000000"/>
          <w:sz w:val="22"/>
          <w:szCs w:val="22"/>
          <w:lang w:eastAsia="en-US"/>
        </w:rPr>
        <w:t>se jeví staršího data (více jak 60 let), než je vlastní ocelová konstrukce. Opotřebení je maximální.</w:t>
      </w:r>
    </w:p>
    <w:p w14:paraId="1B4AAC58" w14:textId="77777777" w:rsidR="007B26D7" w:rsidRDefault="007B26D7" w:rsidP="007B26D7">
      <w:pPr>
        <w:widowControl w:val="0"/>
        <w:autoSpaceDE w:val="0"/>
        <w:autoSpaceDN w:val="0"/>
        <w:adjustRightInd w:val="0"/>
        <w:jc w:val="both"/>
        <w:rPr>
          <w:rFonts w:ascii="Arial" w:eastAsia="Calibri" w:hAnsi="Arial" w:cs="Arial"/>
          <w:color w:val="000000"/>
          <w:sz w:val="22"/>
          <w:szCs w:val="22"/>
          <w:u w:val="single"/>
          <w:lang w:eastAsia="en-US"/>
        </w:rPr>
      </w:pPr>
    </w:p>
    <w:p w14:paraId="1AC27D0B" w14:textId="77777777" w:rsidR="007B26D7" w:rsidRPr="007E4ECB" w:rsidRDefault="007B26D7" w:rsidP="007B26D7">
      <w:pPr>
        <w:widowControl w:val="0"/>
        <w:autoSpaceDE w:val="0"/>
        <w:autoSpaceDN w:val="0"/>
        <w:adjustRightInd w:val="0"/>
        <w:jc w:val="both"/>
        <w:rPr>
          <w:rFonts w:ascii="Arial" w:eastAsia="Calibri" w:hAnsi="Arial" w:cs="Arial"/>
          <w:color w:val="000000"/>
          <w:sz w:val="22"/>
          <w:szCs w:val="22"/>
          <w:u w:val="single"/>
          <w:lang w:eastAsia="en-US"/>
        </w:rPr>
      </w:pPr>
      <w:r w:rsidRPr="007E4ECB">
        <w:rPr>
          <w:rFonts w:ascii="Arial" w:eastAsia="Calibri" w:hAnsi="Arial" w:cs="Arial"/>
          <w:color w:val="000000"/>
          <w:sz w:val="22"/>
          <w:szCs w:val="22"/>
          <w:u w:val="single"/>
          <w:lang w:eastAsia="en-US"/>
        </w:rPr>
        <w:t>Oplocení:</w:t>
      </w:r>
    </w:p>
    <w:p w14:paraId="3243D701" w14:textId="77777777" w:rsidR="007B26D7" w:rsidRPr="007E4ECB" w:rsidRDefault="007B26D7" w:rsidP="007B26D7">
      <w:pPr>
        <w:widowControl w:val="0"/>
        <w:numPr>
          <w:ilvl w:val="0"/>
          <w:numId w:val="7"/>
        </w:numPr>
        <w:autoSpaceDE w:val="0"/>
        <w:autoSpaceDN w:val="0"/>
        <w:adjustRightInd w:val="0"/>
        <w:ind w:left="567" w:hanging="283"/>
        <w:jc w:val="both"/>
        <w:rPr>
          <w:rFonts w:ascii="Arial" w:eastAsia="Calibri" w:hAnsi="Arial" w:cs="Arial"/>
          <w:color w:val="000000"/>
          <w:sz w:val="22"/>
          <w:szCs w:val="22"/>
          <w:lang w:eastAsia="en-US"/>
        </w:rPr>
      </w:pPr>
      <w:r w:rsidRPr="007E4ECB">
        <w:rPr>
          <w:rFonts w:ascii="Arial" w:eastAsia="Calibri" w:hAnsi="Arial" w:cs="Arial"/>
          <w:color w:val="000000"/>
          <w:sz w:val="22"/>
          <w:szCs w:val="22"/>
          <w:lang w:eastAsia="en-US"/>
        </w:rPr>
        <w:t>Oplocení</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pozemku parc</w:t>
      </w:r>
      <w:r>
        <w:rPr>
          <w:rFonts w:ascii="Arial" w:eastAsia="Calibri" w:hAnsi="Arial" w:cs="Arial"/>
          <w:color w:val="000000"/>
          <w:sz w:val="22"/>
          <w:szCs w:val="22"/>
          <w:lang w:eastAsia="en-US"/>
        </w:rPr>
        <w:t>ela číslo:</w:t>
      </w:r>
      <w:r w:rsidRPr="007E4ECB">
        <w:rPr>
          <w:rFonts w:ascii="Arial" w:eastAsia="Calibri" w:hAnsi="Arial" w:cs="Arial"/>
          <w:color w:val="000000"/>
          <w:sz w:val="22"/>
          <w:szCs w:val="22"/>
          <w:lang w:eastAsia="en-US"/>
        </w:rPr>
        <w:t xml:space="preserve"> 3476 z jeho levé strany při pohledu od nemovitosti č.p. 310 </w:t>
      </w:r>
      <w:r>
        <w:rPr>
          <w:rFonts w:ascii="Arial" w:eastAsia="Calibri" w:hAnsi="Arial" w:cs="Arial"/>
          <w:color w:val="000000"/>
          <w:sz w:val="22"/>
          <w:szCs w:val="22"/>
          <w:lang w:eastAsia="en-US"/>
        </w:rPr>
        <w:br/>
      </w:r>
      <w:r w:rsidRPr="007E4ECB">
        <w:rPr>
          <w:rFonts w:ascii="Arial" w:eastAsia="Calibri" w:hAnsi="Arial" w:cs="Arial"/>
          <w:color w:val="000000"/>
          <w:sz w:val="22"/>
          <w:szCs w:val="22"/>
          <w:lang w:eastAsia="en-US"/>
        </w:rPr>
        <w:t>od pozemku p</w:t>
      </w:r>
      <w:r>
        <w:rPr>
          <w:rFonts w:ascii="Arial" w:eastAsia="Calibri" w:hAnsi="Arial" w:cs="Arial"/>
          <w:color w:val="000000"/>
          <w:sz w:val="22"/>
          <w:szCs w:val="22"/>
          <w:lang w:eastAsia="en-US"/>
        </w:rPr>
        <w:t xml:space="preserve">arcela číslo: </w:t>
      </w:r>
      <w:r w:rsidRPr="007E4ECB">
        <w:rPr>
          <w:rFonts w:ascii="Arial" w:eastAsia="Calibri" w:hAnsi="Arial" w:cs="Arial"/>
          <w:color w:val="000000"/>
          <w:sz w:val="22"/>
          <w:szCs w:val="22"/>
          <w:lang w:eastAsia="en-US"/>
        </w:rPr>
        <w:t xml:space="preserve">3471/1 je realizováno plotem ze strojového pletiva osazeného </w:t>
      </w:r>
      <w:r>
        <w:rPr>
          <w:rFonts w:ascii="Arial" w:eastAsia="Calibri" w:hAnsi="Arial" w:cs="Arial"/>
          <w:color w:val="000000"/>
          <w:sz w:val="22"/>
          <w:szCs w:val="22"/>
          <w:lang w:eastAsia="en-US"/>
        </w:rPr>
        <w:br/>
      </w:r>
      <w:r w:rsidRPr="007E4ECB">
        <w:rPr>
          <w:rFonts w:ascii="Arial" w:eastAsia="Calibri" w:hAnsi="Arial" w:cs="Arial"/>
          <w:color w:val="000000"/>
          <w:sz w:val="22"/>
          <w:szCs w:val="22"/>
          <w:lang w:eastAsia="en-US"/>
        </w:rPr>
        <w:t>na ocelové sloupky bez podezdívky. Toto oplocení je jiného vlastníka.</w:t>
      </w:r>
    </w:p>
    <w:p w14:paraId="6F9C0A31" w14:textId="77777777" w:rsidR="007B26D7" w:rsidRPr="007E4ECB" w:rsidRDefault="007B26D7" w:rsidP="007B26D7">
      <w:pPr>
        <w:widowControl w:val="0"/>
        <w:numPr>
          <w:ilvl w:val="0"/>
          <w:numId w:val="7"/>
        </w:numPr>
        <w:autoSpaceDE w:val="0"/>
        <w:autoSpaceDN w:val="0"/>
        <w:adjustRightInd w:val="0"/>
        <w:spacing w:before="120"/>
        <w:ind w:left="568" w:hanging="284"/>
        <w:jc w:val="both"/>
        <w:rPr>
          <w:rFonts w:ascii="Arial" w:eastAsia="Calibri" w:hAnsi="Arial" w:cs="Arial"/>
          <w:color w:val="000000"/>
          <w:sz w:val="22"/>
          <w:szCs w:val="22"/>
          <w:lang w:eastAsia="en-US"/>
        </w:rPr>
      </w:pPr>
      <w:r w:rsidRPr="007E4ECB">
        <w:rPr>
          <w:rFonts w:ascii="Arial" w:eastAsia="Calibri" w:hAnsi="Arial" w:cs="Arial"/>
          <w:color w:val="000000"/>
          <w:sz w:val="22"/>
          <w:szCs w:val="22"/>
          <w:lang w:eastAsia="en-US"/>
        </w:rPr>
        <w:t>Oplocení pozemku parc</w:t>
      </w:r>
      <w:r>
        <w:rPr>
          <w:rFonts w:ascii="Arial" w:eastAsia="Calibri" w:hAnsi="Arial" w:cs="Arial"/>
          <w:color w:val="000000"/>
          <w:sz w:val="22"/>
          <w:szCs w:val="22"/>
          <w:lang w:eastAsia="en-US"/>
        </w:rPr>
        <w:t xml:space="preserve">ela číslo: </w:t>
      </w:r>
      <w:r w:rsidRPr="007E4ECB">
        <w:rPr>
          <w:rFonts w:ascii="Arial" w:eastAsia="Calibri" w:hAnsi="Arial" w:cs="Arial"/>
          <w:color w:val="000000"/>
          <w:sz w:val="22"/>
          <w:szCs w:val="22"/>
          <w:lang w:eastAsia="en-US"/>
        </w:rPr>
        <w:t>3476 z jeho čelní strany od pozemku p</w:t>
      </w:r>
      <w:r>
        <w:rPr>
          <w:rFonts w:ascii="Arial" w:eastAsia="Calibri" w:hAnsi="Arial" w:cs="Arial"/>
          <w:color w:val="000000"/>
          <w:sz w:val="22"/>
          <w:szCs w:val="22"/>
          <w:lang w:eastAsia="en-US"/>
        </w:rPr>
        <w:t xml:space="preserve">arcela číslo: </w:t>
      </w:r>
      <w:r w:rsidRPr="007E4ECB">
        <w:rPr>
          <w:rFonts w:ascii="Arial" w:eastAsia="Calibri" w:hAnsi="Arial" w:cs="Arial"/>
          <w:color w:val="000000"/>
          <w:sz w:val="22"/>
          <w:szCs w:val="22"/>
          <w:lang w:eastAsia="en-US"/>
        </w:rPr>
        <w:t>3454 je realizováno plotem ze strojového pletiva osazeného na ocelové sloupky</w:t>
      </w:r>
      <w:r>
        <w:rPr>
          <w:rFonts w:ascii="Arial" w:eastAsia="Calibri" w:hAnsi="Arial" w:cs="Arial"/>
          <w:color w:val="000000"/>
          <w:sz w:val="22"/>
          <w:szCs w:val="22"/>
          <w:lang w:eastAsia="en-US"/>
        </w:rPr>
        <w:t xml:space="preserve"> </w:t>
      </w:r>
      <w:r w:rsidRPr="007E4ECB">
        <w:rPr>
          <w:rFonts w:ascii="Arial" w:eastAsia="Calibri" w:hAnsi="Arial" w:cs="Arial"/>
          <w:color w:val="000000"/>
          <w:sz w:val="22"/>
          <w:szCs w:val="22"/>
          <w:lang w:eastAsia="en-US"/>
        </w:rPr>
        <w:t xml:space="preserve">bez podezdívky. Toto oplocení je </w:t>
      </w:r>
      <w:r>
        <w:rPr>
          <w:rFonts w:ascii="Arial" w:eastAsia="Calibri" w:hAnsi="Arial" w:cs="Arial"/>
          <w:color w:val="000000"/>
          <w:sz w:val="22"/>
          <w:szCs w:val="22"/>
          <w:lang w:eastAsia="en-US"/>
        </w:rPr>
        <w:t xml:space="preserve">rovněž </w:t>
      </w:r>
      <w:r w:rsidRPr="007E4ECB">
        <w:rPr>
          <w:rFonts w:ascii="Arial" w:eastAsia="Calibri" w:hAnsi="Arial" w:cs="Arial"/>
          <w:color w:val="000000"/>
          <w:sz w:val="22"/>
          <w:szCs w:val="22"/>
          <w:lang w:eastAsia="en-US"/>
        </w:rPr>
        <w:t>jiného vlastníka.</w:t>
      </w:r>
    </w:p>
    <w:p w14:paraId="503FE8EB" w14:textId="77777777" w:rsidR="007B26D7" w:rsidRPr="007E4ECB" w:rsidRDefault="007B26D7" w:rsidP="007B26D7">
      <w:pPr>
        <w:widowControl w:val="0"/>
        <w:numPr>
          <w:ilvl w:val="0"/>
          <w:numId w:val="7"/>
        </w:numPr>
        <w:autoSpaceDE w:val="0"/>
        <w:autoSpaceDN w:val="0"/>
        <w:adjustRightInd w:val="0"/>
        <w:spacing w:before="120"/>
        <w:ind w:left="568" w:hanging="284"/>
        <w:jc w:val="both"/>
        <w:rPr>
          <w:rFonts w:ascii="Arial" w:eastAsia="Calibri" w:hAnsi="Arial" w:cs="Arial"/>
          <w:color w:val="000000"/>
          <w:sz w:val="22"/>
          <w:szCs w:val="22"/>
          <w:lang w:eastAsia="en-US"/>
        </w:rPr>
      </w:pPr>
      <w:r w:rsidRPr="007E4ECB">
        <w:rPr>
          <w:rFonts w:ascii="Arial" w:eastAsia="Calibri" w:hAnsi="Arial" w:cs="Arial"/>
          <w:color w:val="000000"/>
          <w:sz w:val="22"/>
          <w:szCs w:val="22"/>
          <w:lang w:eastAsia="en-US"/>
        </w:rPr>
        <w:t>Oplocení pozemku parc</w:t>
      </w:r>
      <w:r>
        <w:rPr>
          <w:rFonts w:ascii="Arial" w:eastAsia="Calibri" w:hAnsi="Arial" w:cs="Arial"/>
          <w:color w:val="000000"/>
          <w:sz w:val="22"/>
          <w:szCs w:val="22"/>
          <w:lang w:eastAsia="en-US"/>
        </w:rPr>
        <w:t xml:space="preserve">ela číslo: </w:t>
      </w:r>
      <w:r w:rsidRPr="007E4ECB">
        <w:rPr>
          <w:rFonts w:ascii="Arial" w:eastAsia="Calibri" w:hAnsi="Arial" w:cs="Arial"/>
          <w:color w:val="000000"/>
          <w:sz w:val="22"/>
          <w:szCs w:val="22"/>
          <w:lang w:eastAsia="en-US"/>
        </w:rPr>
        <w:t xml:space="preserve">3476 z pravé strany při pohledu od nemovitosti č.p. 310 </w:t>
      </w:r>
      <w:r>
        <w:rPr>
          <w:rFonts w:ascii="Arial" w:eastAsia="Calibri" w:hAnsi="Arial" w:cs="Arial"/>
          <w:color w:val="000000"/>
          <w:sz w:val="22"/>
          <w:szCs w:val="22"/>
          <w:lang w:eastAsia="en-US"/>
        </w:rPr>
        <w:br/>
      </w:r>
      <w:r w:rsidRPr="007E4ECB">
        <w:rPr>
          <w:rFonts w:ascii="Arial" w:eastAsia="Calibri" w:hAnsi="Arial" w:cs="Arial"/>
          <w:color w:val="000000"/>
          <w:sz w:val="22"/>
          <w:szCs w:val="22"/>
          <w:lang w:eastAsia="en-US"/>
        </w:rPr>
        <w:t>od pozemku p</w:t>
      </w:r>
      <w:r>
        <w:rPr>
          <w:rFonts w:ascii="Arial" w:eastAsia="Calibri" w:hAnsi="Arial" w:cs="Arial"/>
          <w:color w:val="000000"/>
          <w:sz w:val="22"/>
          <w:szCs w:val="22"/>
          <w:lang w:eastAsia="en-US"/>
        </w:rPr>
        <w:t xml:space="preserve">arcela číslo: </w:t>
      </w:r>
      <w:r w:rsidRPr="007E4ECB">
        <w:rPr>
          <w:rFonts w:ascii="Arial" w:eastAsia="Calibri" w:hAnsi="Arial" w:cs="Arial"/>
          <w:color w:val="000000"/>
          <w:sz w:val="22"/>
          <w:szCs w:val="22"/>
          <w:lang w:eastAsia="en-US"/>
        </w:rPr>
        <w:t xml:space="preserve">3478/1 a </w:t>
      </w:r>
      <w:r>
        <w:rPr>
          <w:rFonts w:ascii="Arial" w:eastAsia="Calibri" w:hAnsi="Arial" w:cs="Arial"/>
          <w:color w:val="000000"/>
          <w:sz w:val="22"/>
          <w:szCs w:val="22"/>
          <w:lang w:eastAsia="en-US"/>
        </w:rPr>
        <w:t xml:space="preserve">parcela číslo: </w:t>
      </w:r>
      <w:r w:rsidRPr="007E4ECB">
        <w:rPr>
          <w:rFonts w:ascii="Arial" w:eastAsia="Calibri" w:hAnsi="Arial" w:cs="Arial"/>
          <w:color w:val="000000"/>
          <w:sz w:val="22"/>
          <w:szCs w:val="22"/>
          <w:lang w:eastAsia="en-US"/>
        </w:rPr>
        <w:t>3478/2 je realizováno plotem ze strojového pletiva osazeného na betonové sloupky osazené směrem do pozemku p</w:t>
      </w:r>
      <w:r>
        <w:rPr>
          <w:rFonts w:ascii="Arial" w:eastAsia="Calibri" w:hAnsi="Arial" w:cs="Arial"/>
          <w:color w:val="000000"/>
          <w:sz w:val="22"/>
          <w:szCs w:val="22"/>
          <w:lang w:eastAsia="en-US"/>
        </w:rPr>
        <w:t>arcela číslo:</w:t>
      </w:r>
      <w:r w:rsidRPr="007E4ECB">
        <w:rPr>
          <w:rFonts w:ascii="Arial" w:eastAsia="Calibri" w:hAnsi="Arial" w:cs="Arial"/>
          <w:color w:val="000000"/>
          <w:sz w:val="22"/>
          <w:szCs w:val="22"/>
          <w:lang w:eastAsia="en-US"/>
        </w:rPr>
        <w:t xml:space="preserve"> 3476 bez podezdívky. Oplocení </w:t>
      </w:r>
      <w:r>
        <w:rPr>
          <w:rFonts w:ascii="Arial" w:eastAsia="Calibri" w:hAnsi="Arial" w:cs="Arial"/>
          <w:color w:val="000000"/>
          <w:sz w:val="22"/>
          <w:szCs w:val="22"/>
          <w:lang w:eastAsia="en-US"/>
        </w:rPr>
        <w:t xml:space="preserve">je </w:t>
      </w:r>
      <w:r w:rsidRPr="007E4ECB">
        <w:rPr>
          <w:rFonts w:ascii="Arial" w:eastAsia="Calibri" w:hAnsi="Arial" w:cs="Arial"/>
          <w:color w:val="000000"/>
          <w:sz w:val="22"/>
          <w:szCs w:val="22"/>
          <w:lang w:eastAsia="en-US"/>
        </w:rPr>
        <w:t xml:space="preserve">značně poškozené rzí, betonové sloupky poškozené stářím. Stáří oplocení není přesně známo, ale je více jak 60 let. Opotřebení </w:t>
      </w:r>
      <w:r>
        <w:rPr>
          <w:rFonts w:ascii="Arial" w:eastAsia="Calibri" w:hAnsi="Arial" w:cs="Arial"/>
          <w:color w:val="000000"/>
          <w:sz w:val="22"/>
          <w:szCs w:val="22"/>
          <w:lang w:eastAsia="en-US"/>
        </w:rPr>
        <w:t xml:space="preserve">je </w:t>
      </w:r>
      <w:r w:rsidRPr="007E4ECB">
        <w:rPr>
          <w:rFonts w:ascii="Arial" w:eastAsia="Calibri" w:hAnsi="Arial" w:cs="Arial"/>
          <w:color w:val="000000"/>
          <w:sz w:val="22"/>
          <w:szCs w:val="22"/>
          <w:lang w:eastAsia="en-US"/>
        </w:rPr>
        <w:t>maximální.</w:t>
      </w:r>
    </w:p>
    <w:p w14:paraId="3ED76799" w14:textId="77777777" w:rsidR="007B26D7" w:rsidRPr="007E4ECB" w:rsidRDefault="007B26D7" w:rsidP="007B26D7">
      <w:pPr>
        <w:widowControl w:val="0"/>
        <w:autoSpaceDE w:val="0"/>
        <w:autoSpaceDN w:val="0"/>
        <w:adjustRightInd w:val="0"/>
        <w:jc w:val="both"/>
        <w:rPr>
          <w:rFonts w:ascii="Arial" w:eastAsia="Calibri" w:hAnsi="Arial" w:cs="Arial"/>
          <w:color w:val="000000"/>
          <w:sz w:val="22"/>
          <w:szCs w:val="22"/>
          <w:u w:val="single"/>
          <w:lang w:eastAsia="en-US"/>
        </w:rPr>
      </w:pPr>
    </w:p>
    <w:p w14:paraId="68AE2575" w14:textId="77777777" w:rsidR="007B26D7" w:rsidRDefault="007B26D7" w:rsidP="007B26D7">
      <w:pPr>
        <w:widowControl w:val="0"/>
        <w:autoSpaceDE w:val="0"/>
        <w:autoSpaceDN w:val="0"/>
        <w:adjustRightInd w:val="0"/>
        <w:jc w:val="both"/>
        <w:rPr>
          <w:rFonts w:ascii="Arial" w:hAnsi="Arial" w:cs="Arial"/>
          <w:color w:val="000000"/>
          <w:sz w:val="22"/>
          <w:szCs w:val="22"/>
        </w:rPr>
      </w:pPr>
      <w:r w:rsidRPr="002E6419">
        <w:rPr>
          <w:rFonts w:ascii="Arial" w:eastAsia="Calibri" w:hAnsi="Arial" w:cs="Arial"/>
          <w:color w:val="000000"/>
          <w:sz w:val="22"/>
          <w:szCs w:val="22"/>
          <w:u w:val="single"/>
          <w:lang w:eastAsia="en-US"/>
        </w:rPr>
        <w:t>Trvalé porosty:</w:t>
      </w:r>
      <w:r>
        <w:rPr>
          <w:rFonts w:ascii="Arial" w:eastAsia="Calibri" w:hAnsi="Arial" w:cs="Arial"/>
          <w:color w:val="000000"/>
          <w:sz w:val="22"/>
          <w:szCs w:val="22"/>
          <w:u w:val="single"/>
          <w:lang w:eastAsia="en-US"/>
        </w:rPr>
        <w:t xml:space="preserve"> </w:t>
      </w:r>
      <w:r w:rsidRPr="001D360B">
        <w:rPr>
          <w:rFonts w:ascii="Arial" w:hAnsi="Arial" w:cs="Arial"/>
          <w:color w:val="000000"/>
          <w:sz w:val="22"/>
          <w:szCs w:val="22"/>
        </w:rPr>
        <w:t>různé ovocné dřeviny a různé listnaté keře</w:t>
      </w:r>
    </w:p>
    <w:p w14:paraId="7BDFE147" w14:textId="77777777" w:rsidR="007B26D7" w:rsidRDefault="007B26D7" w:rsidP="007B26D7">
      <w:pPr>
        <w:widowControl w:val="0"/>
        <w:autoSpaceDE w:val="0"/>
        <w:autoSpaceDN w:val="0"/>
        <w:adjustRightInd w:val="0"/>
        <w:jc w:val="both"/>
        <w:rPr>
          <w:rFonts w:ascii="Arial" w:hAnsi="Arial" w:cs="Arial"/>
          <w:color w:val="000000"/>
          <w:sz w:val="22"/>
          <w:szCs w:val="22"/>
        </w:rPr>
      </w:pPr>
    </w:p>
    <w:p w14:paraId="56D25096" w14:textId="77777777" w:rsidR="007B26D7" w:rsidRPr="00245D7A" w:rsidRDefault="007B26D7" w:rsidP="007B26D7">
      <w:pPr>
        <w:widowControl w:val="0"/>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u w:val="single"/>
          <w:lang w:eastAsia="en-US"/>
        </w:rPr>
        <w:t>K</w:t>
      </w:r>
      <w:r w:rsidRPr="00245D7A">
        <w:rPr>
          <w:rFonts w:ascii="Arial" w:eastAsia="Calibri" w:hAnsi="Arial" w:cs="Arial"/>
          <w:color w:val="000000"/>
          <w:sz w:val="22"/>
          <w:szCs w:val="22"/>
          <w:u w:val="single"/>
          <w:lang w:eastAsia="en-US"/>
        </w:rPr>
        <w:t>ovový sušák na prádlo</w:t>
      </w:r>
      <w:r>
        <w:rPr>
          <w:rFonts w:ascii="Arial" w:eastAsia="Calibri" w:hAnsi="Arial" w:cs="Arial"/>
          <w:color w:val="000000"/>
          <w:sz w:val="22"/>
          <w:szCs w:val="22"/>
          <w:u w:val="single"/>
          <w:lang w:eastAsia="en-US"/>
        </w:rPr>
        <w:t xml:space="preserve">: </w:t>
      </w:r>
      <w:r>
        <w:rPr>
          <w:rFonts w:ascii="Arial" w:eastAsia="Calibri" w:hAnsi="Arial" w:cs="Arial"/>
          <w:color w:val="000000"/>
          <w:sz w:val="22"/>
          <w:szCs w:val="22"/>
          <w:lang w:eastAsia="en-US"/>
        </w:rPr>
        <w:t>ocelová konstrukce tvaru obráceného písm. U, stáří není přesně známo, ale je více než 60 let. Opotřebení je maximální.</w:t>
      </w:r>
    </w:p>
    <w:p w14:paraId="5D6A64A1" w14:textId="77777777" w:rsidR="007B26D7" w:rsidRPr="001D360B" w:rsidRDefault="007B26D7" w:rsidP="007B26D7">
      <w:pPr>
        <w:widowControl w:val="0"/>
        <w:autoSpaceDE w:val="0"/>
        <w:autoSpaceDN w:val="0"/>
        <w:adjustRightInd w:val="0"/>
        <w:jc w:val="both"/>
        <w:rPr>
          <w:rFonts w:ascii="Arial" w:eastAsia="Calibri" w:hAnsi="Arial" w:cs="Arial"/>
          <w:color w:val="000000"/>
          <w:sz w:val="22"/>
          <w:szCs w:val="22"/>
          <w:lang w:eastAsia="en-US"/>
        </w:rPr>
      </w:pPr>
    </w:p>
    <w:p w14:paraId="55A36208" w14:textId="77777777" w:rsidR="007B26D7" w:rsidRPr="009B2BF2" w:rsidRDefault="007B26D7" w:rsidP="007B26D7">
      <w:pPr>
        <w:autoSpaceDE w:val="0"/>
        <w:autoSpaceDN w:val="0"/>
        <w:adjustRightInd w:val="0"/>
        <w:spacing w:before="120"/>
        <w:jc w:val="both"/>
        <w:rPr>
          <w:rFonts w:ascii="Arial" w:eastAsia="Calibri" w:hAnsi="Arial" w:cs="Arial"/>
          <w:b/>
          <w:bCs/>
          <w:sz w:val="22"/>
          <w:szCs w:val="22"/>
          <w:lang w:eastAsia="en-US"/>
        </w:rPr>
      </w:pPr>
      <w:r w:rsidRPr="007E4ECB">
        <w:rPr>
          <w:rFonts w:ascii="Arial" w:eastAsia="Calibri" w:hAnsi="Arial" w:cs="Arial"/>
          <w:sz w:val="22"/>
          <w:szCs w:val="22"/>
          <w:lang w:eastAsia="en-US"/>
        </w:rPr>
        <w:t xml:space="preserve">Dle platného územního plánu města Brna je pozemek součástí stabilizované plochy </w:t>
      </w:r>
      <w:r>
        <w:rPr>
          <w:rFonts w:ascii="Arial" w:eastAsia="Calibri" w:hAnsi="Arial" w:cs="Arial"/>
          <w:sz w:val="22"/>
          <w:szCs w:val="22"/>
          <w:lang w:eastAsia="en-US"/>
        </w:rPr>
        <w:t xml:space="preserve">BU – Bydlení všeobecné. </w:t>
      </w:r>
      <w:r w:rsidRPr="007E4ECB">
        <w:rPr>
          <w:rFonts w:ascii="Arial" w:eastAsia="Calibri" w:hAnsi="Arial" w:cs="Arial"/>
          <w:sz w:val="22"/>
          <w:szCs w:val="22"/>
        </w:rPr>
        <w:t xml:space="preserve">Pozemek je situován ve vnitrobloku, není dnes stavebně využit – slouží jako zeleň ve stavební ploše, nemá možnost přímého dopravního napojení na veřejnou komunikaci.  </w:t>
      </w:r>
    </w:p>
    <w:p w14:paraId="77F4BC2C" w14:textId="77777777" w:rsidR="007B26D7" w:rsidRPr="007E4ECB" w:rsidRDefault="007B26D7" w:rsidP="007B26D7">
      <w:pPr>
        <w:spacing w:before="120"/>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Nemovitá věc může být dotčena, se všemi souvisejícími dopady, vedením inženýrských sítí, </w:t>
      </w:r>
      <w:r w:rsidRPr="007E4ECB">
        <w:rPr>
          <w:rFonts w:ascii="Arial" w:eastAsia="Calibri" w:hAnsi="Arial" w:cs="Arial"/>
          <w:sz w:val="22"/>
          <w:szCs w:val="22"/>
          <w:lang w:eastAsia="en-US"/>
        </w:rPr>
        <w:br/>
        <w:t>kdy v případě pochybností ohledně uložení inženýrských sítí poskytnou bližší informace</w:t>
      </w:r>
      <w:r>
        <w:rPr>
          <w:rFonts w:ascii="Arial" w:eastAsia="Calibri" w:hAnsi="Arial" w:cs="Arial"/>
          <w:sz w:val="22"/>
          <w:szCs w:val="22"/>
          <w:lang w:eastAsia="en-US"/>
        </w:rPr>
        <w:t xml:space="preserve"> případným zájemcům</w:t>
      </w:r>
      <w:r w:rsidRPr="007E4ECB">
        <w:rPr>
          <w:rFonts w:ascii="Arial" w:eastAsia="Calibri" w:hAnsi="Arial" w:cs="Arial"/>
          <w:sz w:val="22"/>
          <w:szCs w:val="22"/>
          <w:lang w:eastAsia="en-US"/>
        </w:rPr>
        <w:t xml:space="preserve"> jednotliví (v úvahu přicházející) správci inženýrských sítí. </w:t>
      </w:r>
    </w:p>
    <w:p w14:paraId="02E3DA13" w14:textId="77777777" w:rsidR="007B26D7" w:rsidRPr="007E4ECB" w:rsidRDefault="007B26D7" w:rsidP="007B26D7">
      <w:pPr>
        <w:rPr>
          <w:rFonts w:ascii="Arial" w:eastAsia="Calibri" w:hAnsi="Arial" w:cs="Arial"/>
          <w:b/>
          <w:bCs/>
          <w:sz w:val="22"/>
          <w:szCs w:val="22"/>
        </w:rPr>
      </w:pPr>
    </w:p>
    <w:p w14:paraId="7A31C891"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V.</w:t>
      </w:r>
    </w:p>
    <w:p w14:paraId="62E84F53" w14:textId="77777777" w:rsidR="007B26D7" w:rsidRPr="009B2BF2"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Prohlídka Předmětu aukce</w:t>
      </w:r>
    </w:p>
    <w:p w14:paraId="0537FC3F" w14:textId="77777777" w:rsidR="007B26D7" w:rsidRPr="007E4ECB" w:rsidRDefault="007B26D7" w:rsidP="007B26D7">
      <w:pPr>
        <w:spacing w:before="120"/>
        <w:jc w:val="both"/>
        <w:rPr>
          <w:rFonts w:ascii="Arial" w:eastAsia="Calibri" w:hAnsi="Arial" w:cs="Arial"/>
          <w:sz w:val="22"/>
          <w:szCs w:val="22"/>
        </w:rPr>
      </w:pPr>
      <w:r w:rsidRPr="007E4ECB">
        <w:rPr>
          <w:rFonts w:ascii="Arial" w:eastAsia="Calibri" w:hAnsi="Arial" w:cs="Arial"/>
          <w:sz w:val="22"/>
          <w:szCs w:val="22"/>
        </w:rPr>
        <w:t>Prohlídka Předmětu aukce je možná po dohodě s kontaktní osobou</w:t>
      </w:r>
      <w:r>
        <w:rPr>
          <w:rFonts w:ascii="Arial" w:eastAsia="Calibri" w:hAnsi="Arial" w:cs="Arial"/>
          <w:sz w:val="22"/>
          <w:szCs w:val="22"/>
        </w:rPr>
        <w:t>,</w:t>
      </w:r>
      <w:r w:rsidRPr="007E4ECB">
        <w:rPr>
          <w:rFonts w:ascii="Arial" w:eastAsia="Calibri" w:hAnsi="Arial" w:cs="Arial"/>
          <w:sz w:val="22"/>
          <w:szCs w:val="22"/>
        </w:rPr>
        <w:t xml:space="preserve"> </w:t>
      </w:r>
      <w:r>
        <w:rPr>
          <w:rFonts w:ascii="Arial" w:eastAsia="Calibri" w:hAnsi="Arial" w:cs="Arial"/>
          <w:sz w:val="22"/>
          <w:szCs w:val="22"/>
        </w:rPr>
        <w:t>Mgr. Milanem Součkem</w:t>
      </w:r>
      <w:r w:rsidRPr="007E4ECB">
        <w:rPr>
          <w:rFonts w:ascii="Arial" w:eastAsia="Calibri" w:hAnsi="Arial" w:cs="Arial"/>
          <w:sz w:val="22"/>
          <w:szCs w:val="22"/>
        </w:rPr>
        <w:t xml:space="preserve">, </w:t>
      </w:r>
      <w:r>
        <w:rPr>
          <w:rFonts w:ascii="Arial" w:eastAsia="Calibri" w:hAnsi="Arial" w:cs="Arial"/>
          <w:sz w:val="22"/>
          <w:szCs w:val="22"/>
        </w:rPr>
        <w:br/>
      </w:r>
      <w:r w:rsidRPr="007E4ECB">
        <w:rPr>
          <w:rFonts w:ascii="Arial" w:eastAsia="Calibri" w:hAnsi="Arial" w:cs="Arial"/>
          <w:sz w:val="22"/>
          <w:szCs w:val="22"/>
        </w:rPr>
        <w:t>na tel. č. 542 163 </w:t>
      </w:r>
      <w:r>
        <w:rPr>
          <w:rFonts w:ascii="Arial" w:eastAsia="Calibri" w:hAnsi="Arial" w:cs="Arial"/>
          <w:sz w:val="22"/>
          <w:szCs w:val="22"/>
        </w:rPr>
        <w:t>378</w:t>
      </w:r>
      <w:r w:rsidRPr="007E4ECB">
        <w:rPr>
          <w:rFonts w:ascii="Arial" w:eastAsia="Calibri" w:hAnsi="Arial" w:cs="Arial"/>
          <w:sz w:val="22"/>
          <w:szCs w:val="22"/>
        </w:rPr>
        <w:t>.</w:t>
      </w:r>
    </w:p>
    <w:p w14:paraId="4FD4AF3D" w14:textId="77777777" w:rsidR="007B26D7" w:rsidRPr="009B2BF2" w:rsidRDefault="007B26D7" w:rsidP="007B26D7">
      <w:pPr>
        <w:spacing w:before="120"/>
        <w:jc w:val="both"/>
        <w:rPr>
          <w:rFonts w:ascii="Arial" w:hAnsi="Arial"/>
          <w:sz w:val="22"/>
          <w:szCs w:val="22"/>
          <w:lang w:eastAsia="en-US"/>
        </w:rPr>
      </w:pPr>
      <w:r w:rsidRPr="007E4ECB">
        <w:rPr>
          <w:rFonts w:ascii="Arial" w:hAnsi="Arial"/>
          <w:sz w:val="22"/>
          <w:szCs w:val="22"/>
          <w:lang w:eastAsia="en-US"/>
        </w:rPr>
        <w:t xml:space="preserve">Účastníci prohlídek jsou povinni dodržovat zásady bezpečnosti a ochrany jejich zdraví, požární ochrany a dbát pokynů osoby, která organizuje prohlídku. </w:t>
      </w:r>
    </w:p>
    <w:p w14:paraId="2D539366" w14:textId="77777777" w:rsidR="007B26D7" w:rsidRPr="007E4ECB" w:rsidRDefault="007B26D7" w:rsidP="007B26D7">
      <w:pPr>
        <w:jc w:val="center"/>
        <w:rPr>
          <w:rFonts w:ascii="Arial" w:eastAsia="Calibri" w:hAnsi="Arial" w:cs="Arial"/>
          <w:b/>
          <w:bCs/>
          <w:sz w:val="22"/>
          <w:szCs w:val="22"/>
        </w:rPr>
      </w:pPr>
    </w:p>
    <w:p w14:paraId="7A4A7A88"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VI.</w:t>
      </w:r>
      <w:bookmarkStart w:id="3" w:name="bookmark8"/>
    </w:p>
    <w:p w14:paraId="164BA261"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Nejnižší podání a Příhoz</w:t>
      </w:r>
      <w:bookmarkEnd w:id="3"/>
    </w:p>
    <w:p w14:paraId="6EA11729" w14:textId="1D10A8EF" w:rsidR="007B26D7" w:rsidRPr="009B2BF2" w:rsidRDefault="007B26D7" w:rsidP="007B26D7">
      <w:pPr>
        <w:widowControl w:val="0"/>
        <w:numPr>
          <w:ilvl w:val="0"/>
          <w:numId w:val="1"/>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Nejnižší podání činí </w:t>
      </w:r>
      <w:r w:rsidR="00F35883">
        <w:rPr>
          <w:rFonts w:ascii="Arial" w:eastAsia="Calibri" w:hAnsi="Arial" w:cs="Arial"/>
          <w:b/>
          <w:bCs/>
          <w:sz w:val="22"/>
          <w:szCs w:val="22"/>
          <w:lang w:eastAsia="en-US"/>
        </w:rPr>
        <w:t>6.636</w:t>
      </w:r>
      <w:r>
        <w:rPr>
          <w:rFonts w:ascii="Arial" w:eastAsia="Calibri" w:hAnsi="Arial" w:cs="Arial"/>
          <w:b/>
          <w:bCs/>
          <w:sz w:val="22"/>
          <w:szCs w:val="22"/>
          <w:lang w:eastAsia="en-US"/>
        </w:rPr>
        <w:t>.000</w:t>
      </w:r>
      <w:r w:rsidRPr="007E4ECB">
        <w:rPr>
          <w:rFonts w:ascii="Arial" w:eastAsia="Calibri" w:hAnsi="Arial" w:cs="Arial"/>
          <w:b/>
          <w:bCs/>
          <w:sz w:val="22"/>
          <w:szCs w:val="22"/>
          <w:lang w:eastAsia="en-US"/>
        </w:rPr>
        <w:t>,00 Kč</w:t>
      </w:r>
      <w:r w:rsidRPr="007E4ECB">
        <w:rPr>
          <w:rFonts w:ascii="Arial" w:eastAsia="Calibri" w:hAnsi="Arial" w:cs="Arial"/>
          <w:sz w:val="22"/>
          <w:szCs w:val="22"/>
          <w:lang w:eastAsia="en-US"/>
        </w:rPr>
        <w:t xml:space="preserve"> (slovy: </w:t>
      </w:r>
      <w:proofErr w:type="spellStart"/>
      <w:r w:rsidR="00F35883">
        <w:rPr>
          <w:rFonts w:ascii="Arial" w:eastAsia="Calibri" w:hAnsi="Arial" w:cs="Arial"/>
          <w:sz w:val="22"/>
          <w:szCs w:val="22"/>
          <w:lang w:eastAsia="en-US"/>
        </w:rPr>
        <w:t>šestmilionůšestsettřicetšesttisíc</w:t>
      </w:r>
      <w:proofErr w:type="spellEnd"/>
      <w:r w:rsidRPr="007E4ECB">
        <w:rPr>
          <w:rFonts w:ascii="Arial" w:eastAsia="Calibri" w:hAnsi="Arial" w:cs="Arial"/>
          <w:sz w:val="22"/>
          <w:szCs w:val="22"/>
          <w:lang w:eastAsia="en-US"/>
        </w:rPr>
        <w:t xml:space="preserve"> korun českých).</w:t>
      </w:r>
    </w:p>
    <w:p w14:paraId="35027B61" w14:textId="77777777" w:rsidR="007B26D7" w:rsidRPr="009B2BF2" w:rsidRDefault="007B26D7" w:rsidP="007B26D7">
      <w:pPr>
        <w:widowControl w:val="0"/>
        <w:numPr>
          <w:ilvl w:val="0"/>
          <w:numId w:val="1"/>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Příhoz je stanoven na částku minimálně </w:t>
      </w:r>
      <w:r>
        <w:rPr>
          <w:rFonts w:ascii="Arial" w:eastAsia="Calibri" w:hAnsi="Arial" w:cs="Arial"/>
          <w:b/>
          <w:bCs/>
          <w:sz w:val="22"/>
          <w:szCs w:val="22"/>
          <w:lang w:eastAsia="en-US"/>
        </w:rPr>
        <w:t>20</w:t>
      </w:r>
      <w:r w:rsidRPr="007E4ECB">
        <w:rPr>
          <w:rFonts w:ascii="Arial" w:eastAsia="Calibri" w:hAnsi="Arial" w:cs="Arial"/>
          <w:b/>
          <w:bCs/>
          <w:sz w:val="22"/>
          <w:szCs w:val="22"/>
          <w:lang w:eastAsia="en-US"/>
        </w:rPr>
        <w:t>.000,00</w:t>
      </w:r>
      <w:r w:rsidRPr="007E4ECB">
        <w:rPr>
          <w:rFonts w:ascii="Arial" w:eastAsia="Calibri" w:hAnsi="Arial" w:cs="Arial"/>
          <w:b/>
          <w:bCs/>
          <w:color w:val="000000"/>
          <w:sz w:val="22"/>
          <w:szCs w:val="22"/>
          <w:shd w:val="clear" w:color="auto" w:fill="FFFFFF"/>
          <w:lang w:eastAsia="en-US"/>
        </w:rPr>
        <w:t xml:space="preserve"> Kč </w:t>
      </w:r>
      <w:r w:rsidRPr="007E4ECB">
        <w:rPr>
          <w:rFonts w:ascii="Arial" w:eastAsia="Calibri" w:hAnsi="Arial" w:cs="Arial"/>
          <w:sz w:val="22"/>
          <w:szCs w:val="22"/>
          <w:lang w:eastAsia="en-US"/>
        </w:rPr>
        <w:t xml:space="preserve">(slovy: </w:t>
      </w:r>
      <w:proofErr w:type="spellStart"/>
      <w:r>
        <w:rPr>
          <w:rFonts w:ascii="Arial" w:eastAsia="Calibri" w:hAnsi="Arial" w:cs="Arial"/>
          <w:sz w:val="22"/>
          <w:szCs w:val="22"/>
          <w:lang w:eastAsia="en-US"/>
        </w:rPr>
        <w:t>dvacet</w:t>
      </w:r>
      <w:r w:rsidRPr="007E4ECB">
        <w:rPr>
          <w:rFonts w:ascii="Arial" w:eastAsia="Calibri" w:hAnsi="Arial" w:cs="Arial"/>
          <w:sz w:val="22"/>
          <w:szCs w:val="22"/>
          <w:lang w:eastAsia="en-US"/>
        </w:rPr>
        <w:t>tisíc</w:t>
      </w:r>
      <w:proofErr w:type="spellEnd"/>
      <w:r w:rsidRPr="007E4ECB">
        <w:rPr>
          <w:rFonts w:ascii="Arial" w:eastAsia="Calibri" w:hAnsi="Arial" w:cs="Arial"/>
          <w:sz w:val="22"/>
          <w:szCs w:val="22"/>
          <w:lang w:eastAsia="en-US"/>
        </w:rPr>
        <w:t xml:space="preserve"> korun českých).</w:t>
      </w:r>
      <w:r>
        <w:rPr>
          <w:rFonts w:ascii="Arial" w:eastAsia="Calibri" w:hAnsi="Arial" w:cs="Arial"/>
          <w:sz w:val="22"/>
          <w:szCs w:val="22"/>
          <w:lang w:eastAsia="en-US"/>
        </w:rPr>
        <w:t xml:space="preserve"> </w:t>
      </w:r>
    </w:p>
    <w:p w14:paraId="3B43F8E7" w14:textId="77777777" w:rsidR="007B26D7" w:rsidRDefault="007B26D7" w:rsidP="007B26D7">
      <w:pPr>
        <w:rPr>
          <w:rFonts w:ascii="Arial" w:eastAsia="Calibri" w:hAnsi="Arial" w:cs="Arial"/>
          <w:b/>
          <w:bCs/>
          <w:sz w:val="22"/>
          <w:szCs w:val="22"/>
        </w:rPr>
      </w:pPr>
    </w:p>
    <w:p w14:paraId="39B08664" w14:textId="77777777" w:rsidR="007B26D7" w:rsidRPr="007E4ECB" w:rsidRDefault="007B26D7" w:rsidP="007B26D7">
      <w:pPr>
        <w:rPr>
          <w:rFonts w:ascii="Arial" w:eastAsia="Calibri" w:hAnsi="Arial" w:cs="Arial"/>
          <w:b/>
          <w:bCs/>
          <w:sz w:val="22"/>
          <w:szCs w:val="22"/>
        </w:rPr>
      </w:pPr>
    </w:p>
    <w:p w14:paraId="44208750"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VII.</w:t>
      </w:r>
    </w:p>
    <w:p w14:paraId="2EF3F1DD"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Účastníci aukce</w:t>
      </w:r>
    </w:p>
    <w:p w14:paraId="5F92710B" w14:textId="77777777" w:rsidR="007B26D7" w:rsidRPr="009B2BF2" w:rsidRDefault="007B26D7" w:rsidP="007B26D7">
      <w:pPr>
        <w:numPr>
          <w:ilvl w:val="0"/>
          <w:numId w:val="2"/>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Uživatelům EAS, kteří se do elektronické aukce přihlásí, bude jako Účastníkům aukce přiděleno ID účastníka aukce, které platí pouze pro konkrétní elektronickou aukci. Vstupem </w:t>
      </w:r>
      <w:r>
        <w:rPr>
          <w:rFonts w:ascii="Arial" w:eastAsia="Calibri" w:hAnsi="Arial" w:cs="Arial"/>
          <w:sz w:val="22"/>
          <w:szCs w:val="22"/>
          <w:lang w:eastAsia="en-US"/>
        </w:rPr>
        <w:br/>
      </w:r>
      <w:r w:rsidRPr="007E4ECB">
        <w:rPr>
          <w:rFonts w:ascii="Arial" w:eastAsia="Calibri" w:hAnsi="Arial" w:cs="Arial"/>
          <w:sz w:val="22"/>
          <w:szCs w:val="22"/>
          <w:lang w:eastAsia="en-US"/>
        </w:rPr>
        <w:t>do elektronické aukce Účastník aukce souhlasí s podmínkami Kupní smlouvy.</w:t>
      </w:r>
    </w:p>
    <w:p w14:paraId="100790F6" w14:textId="77777777" w:rsidR="007B26D7" w:rsidRPr="007E4ECB" w:rsidRDefault="007B26D7" w:rsidP="007B26D7">
      <w:pPr>
        <w:numPr>
          <w:ilvl w:val="0"/>
          <w:numId w:val="2"/>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Kromě prohlášení podle Aukčního řádu Účastník aukce svou účastí v elektronické aukci prohlašuje, že</w:t>
      </w:r>
      <w:bookmarkStart w:id="4" w:name="_Ref498087764"/>
      <w:r w:rsidRPr="007E4ECB">
        <w:rPr>
          <w:rFonts w:ascii="Arial" w:eastAsia="Calibri" w:hAnsi="Arial" w:cs="Arial"/>
          <w:sz w:val="22"/>
          <w:szCs w:val="22"/>
          <w:lang w:eastAsia="en-US"/>
        </w:rPr>
        <w:t xml:space="preserve"> nemá vůči Zadavateli aukce dluh, jehož plnění je vynutitelné na základě vykonatelného exekučního titulu podle § 40 zákona č. 120/2001 Sb., o soudních exekutorech a exekuční činnosti (exekuční řád)</w:t>
      </w:r>
      <w:bookmarkEnd w:id="4"/>
      <w:r w:rsidRPr="007E4ECB">
        <w:rPr>
          <w:rFonts w:ascii="Arial" w:eastAsia="Calibri" w:hAnsi="Arial" w:cs="Arial"/>
          <w:sz w:val="22"/>
          <w:szCs w:val="22"/>
          <w:lang w:eastAsia="en-US"/>
        </w:rPr>
        <w:t>, ve znění pozdějších předpisů; v případě, že dojde ke změně v této skutečnosti, nebude se účastnit žádné elektronické aukce v EAS a bezodkladně tyto změny oznámí správci. Existence takového dluhu může být důvodem pro odmítnutí uzavření kupní smlouvy s Vítězem aukce.</w:t>
      </w:r>
    </w:p>
    <w:p w14:paraId="0D50D84E" w14:textId="77777777" w:rsidR="007B26D7" w:rsidRPr="007E4ECB" w:rsidRDefault="007B26D7" w:rsidP="007B26D7">
      <w:pPr>
        <w:rPr>
          <w:rFonts w:ascii="Arial" w:eastAsia="Calibri" w:hAnsi="Arial" w:cs="Arial"/>
          <w:b/>
          <w:bCs/>
          <w:sz w:val="22"/>
          <w:szCs w:val="22"/>
        </w:rPr>
      </w:pPr>
    </w:p>
    <w:p w14:paraId="7186DEE2"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VIII.</w:t>
      </w:r>
    </w:p>
    <w:p w14:paraId="5E2166EE" w14:textId="77777777" w:rsidR="007B26D7" w:rsidRPr="007E4ECB" w:rsidRDefault="007B26D7" w:rsidP="007B26D7">
      <w:pPr>
        <w:jc w:val="center"/>
        <w:rPr>
          <w:rFonts w:ascii="Arial" w:eastAsia="Calibri" w:hAnsi="Arial" w:cs="Arial"/>
          <w:b/>
          <w:bCs/>
          <w:sz w:val="22"/>
          <w:szCs w:val="22"/>
          <w:lang w:eastAsia="en-US"/>
        </w:rPr>
      </w:pPr>
      <w:r w:rsidRPr="007E4ECB">
        <w:rPr>
          <w:rFonts w:ascii="Arial" w:eastAsia="Calibri" w:hAnsi="Arial" w:cs="Arial"/>
          <w:b/>
          <w:bCs/>
          <w:sz w:val="22"/>
          <w:szCs w:val="22"/>
          <w:lang w:eastAsia="en-US"/>
        </w:rPr>
        <w:t>Úhrada ceny dosažené v</w:t>
      </w:r>
      <w:r w:rsidRPr="007E4ECB">
        <w:rPr>
          <w:rFonts w:ascii="Arial" w:eastAsia="Calibri" w:hAnsi="Arial" w:cs="Arial"/>
          <w:sz w:val="22"/>
          <w:szCs w:val="22"/>
          <w:lang w:eastAsia="en-US"/>
        </w:rPr>
        <w:t xml:space="preserve"> </w:t>
      </w:r>
      <w:r w:rsidRPr="007E4ECB">
        <w:rPr>
          <w:rFonts w:ascii="Arial" w:eastAsia="Calibri" w:hAnsi="Arial" w:cs="Arial"/>
          <w:b/>
          <w:bCs/>
          <w:sz w:val="22"/>
          <w:szCs w:val="22"/>
          <w:lang w:eastAsia="en-US"/>
        </w:rPr>
        <w:t>elektronické aukci a převzetí Předmětu aukce</w:t>
      </w:r>
    </w:p>
    <w:p w14:paraId="4276A8C7" w14:textId="77777777" w:rsidR="007B26D7" w:rsidRDefault="007B26D7" w:rsidP="007B26D7">
      <w:pPr>
        <w:numPr>
          <w:ilvl w:val="0"/>
          <w:numId w:val="3"/>
        </w:numPr>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Jestliže Vítěz aukce při přihlašování do elektronické aukce uvedl, že Předmět aukce chce nabýt do spoluvlastnictví, musí ve lhůtě do 10 pracovních dnů ode dne udělení Souhlasu doložit kontaktní osobě souhlas budoucího spoluvlastníka/spoluvlastníků k nabytí spoluvlastnického podílu na Předmětu aukce v prosté kopii (viz příloha č. 1 Aukčního řádu).</w:t>
      </w:r>
    </w:p>
    <w:p w14:paraId="5D35BED8" w14:textId="77777777" w:rsidR="007B26D7" w:rsidRDefault="007B26D7" w:rsidP="007B26D7">
      <w:pPr>
        <w:numPr>
          <w:ilvl w:val="0"/>
          <w:numId w:val="3"/>
        </w:numPr>
        <w:spacing w:before="120"/>
        <w:ind w:left="426" w:hanging="426"/>
        <w:jc w:val="both"/>
        <w:rPr>
          <w:rFonts w:ascii="Arial" w:eastAsia="Calibri" w:hAnsi="Arial" w:cs="Arial"/>
          <w:sz w:val="20"/>
          <w:szCs w:val="22"/>
          <w:lang w:eastAsia="en-US"/>
        </w:rPr>
      </w:pPr>
      <w:r w:rsidRPr="00AB5246">
        <w:rPr>
          <w:rFonts w:ascii="Arial" w:hAnsi="Arial" w:cs="Arial"/>
          <w:sz w:val="22"/>
        </w:rPr>
        <w:t>Jestliže Vítěz aukce při přihlašování uvedl, že Předmět aukce chce nabýt do společného jmění manželů nebo partnerů, musí manžel/</w:t>
      </w:r>
      <w:proofErr w:type="spellStart"/>
      <w:r w:rsidRPr="00AB5246">
        <w:rPr>
          <w:rFonts w:ascii="Arial" w:hAnsi="Arial" w:cs="Arial"/>
          <w:sz w:val="22"/>
        </w:rPr>
        <w:t>ka</w:t>
      </w:r>
      <w:proofErr w:type="spellEnd"/>
      <w:r w:rsidRPr="00AB5246">
        <w:rPr>
          <w:rFonts w:ascii="Arial" w:hAnsi="Arial" w:cs="Arial"/>
          <w:sz w:val="22"/>
        </w:rPr>
        <w:t xml:space="preserve"> nebo partner/</w:t>
      </w:r>
      <w:proofErr w:type="spellStart"/>
      <w:r w:rsidRPr="00AB5246">
        <w:rPr>
          <w:rFonts w:ascii="Arial" w:hAnsi="Arial" w:cs="Arial"/>
          <w:sz w:val="22"/>
        </w:rPr>
        <w:t>ka</w:t>
      </w:r>
      <w:proofErr w:type="spellEnd"/>
      <w:r w:rsidRPr="00AB5246">
        <w:rPr>
          <w:rFonts w:ascii="Arial" w:hAnsi="Arial" w:cs="Arial"/>
          <w:sz w:val="22"/>
        </w:rPr>
        <w:t xml:space="preserve"> ve lhůtě do</w:t>
      </w:r>
      <w:r>
        <w:rPr>
          <w:rFonts w:ascii="Arial" w:hAnsi="Arial" w:cs="Arial"/>
          <w:sz w:val="22"/>
        </w:rPr>
        <w:t xml:space="preserve"> 10</w:t>
      </w:r>
      <w:r w:rsidRPr="00AB5246">
        <w:rPr>
          <w:rFonts w:ascii="Arial" w:hAnsi="Arial" w:cs="Arial"/>
          <w:sz w:val="22"/>
        </w:rPr>
        <w:t xml:space="preserve"> pracovních dnů ode dne udělení Souhlasu doložit kontaktní osobě své identifikační údaje. Pokud podává nabídku jeden z manželů/partnerů a hodlá Kupní smlouvou nabýt Předmět aukce do svého výlučného vlastnictví, musí ve lhůtě do 10 pracovních dnů od udělení Souhlasu doložit kontaktní osobě jednu z listin dle čl. 10 odst. 3 písm. d) Aukčního řádu.</w:t>
      </w:r>
    </w:p>
    <w:p w14:paraId="71E75B87" w14:textId="77777777" w:rsidR="007B26D7" w:rsidRPr="00AB5246" w:rsidRDefault="007B26D7" w:rsidP="007B26D7">
      <w:pPr>
        <w:numPr>
          <w:ilvl w:val="0"/>
          <w:numId w:val="3"/>
        </w:numPr>
        <w:spacing w:before="120"/>
        <w:ind w:left="426" w:hanging="426"/>
        <w:jc w:val="both"/>
        <w:rPr>
          <w:rFonts w:ascii="Arial" w:eastAsia="Calibri" w:hAnsi="Arial" w:cs="Arial"/>
          <w:sz w:val="20"/>
          <w:szCs w:val="22"/>
          <w:lang w:eastAsia="en-US"/>
        </w:rPr>
      </w:pPr>
      <w:r w:rsidRPr="00AB5246">
        <w:rPr>
          <w:rFonts w:ascii="Arial" w:eastAsia="Calibri" w:hAnsi="Arial" w:cs="Arial"/>
          <w:sz w:val="22"/>
          <w:szCs w:val="22"/>
          <w:lang w:eastAsia="en-US"/>
        </w:rPr>
        <w:t xml:space="preserve">Vítěz aukce je povinen se dostavit ve lhůtě 30 dnů ode dne udělení Souhlasu na příslušné pracoviště Zadavatele aukce, prokázat svou totožnost </w:t>
      </w:r>
      <w:r w:rsidRPr="00AB5246">
        <w:rPr>
          <w:rFonts w:ascii="Arial" w:eastAsia="Calibri" w:hAnsi="Arial" w:cs="Arial"/>
          <w:b/>
          <w:bCs/>
          <w:sz w:val="22"/>
          <w:szCs w:val="22"/>
          <w:lang w:eastAsia="en-US"/>
        </w:rPr>
        <w:t>(včetně rodného čísla)</w:t>
      </w:r>
      <w:r w:rsidRPr="00AB5246">
        <w:rPr>
          <w:rFonts w:ascii="Arial" w:eastAsia="Calibri" w:hAnsi="Arial" w:cs="Arial"/>
          <w:sz w:val="22"/>
          <w:szCs w:val="22"/>
          <w:lang w:eastAsia="en-US"/>
        </w:rPr>
        <w:t xml:space="preserve"> ve smyslu </w:t>
      </w:r>
      <w:r w:rsidRPr="00AB5246">
        <w:rPr>
          <w:rFonts w:ascii="Arial" w:eastAsia="Calibri" w:hAnsi="Arial" w:cs="Arial"/>
          <w:sz w:val="22"/>
          <w:szCs w:val="22"/>
          <w:lang w:eastAsia="en-US"/>
        </w:rPr>
        <w:br/>
        <w:t>čl. 10 odst. 3. Aukčního řádu, a platně podepsat Kupní smlouvu. Poté je třeba jed</w:t>
      </w:r>
      <w:r>
        <w:rPr>
          <w:rFonts w:ascii="Arial" w:eastAsia="Calibri" w:hAnsi="Arial" w:cs="Arial"/>
          <w:sz w:val="22"/>
          <w:szCs w:val="22"/>
          <w:lang w:eastAsia="en-US"/>
        </w:rPr>
        <w:t>no</w:t>
      </w:r>
      <w:r w:rsidRPr="00AB5246">
        <w:rPr>
          <w:rFonts w:ascii="Arial" w:eastAsia="Calibri" w:hAnsi="Arial" w:cs="Arial"/>
          <w:sz w:val="22"/>
          <w:szCs w:val="22"/>
          <w:lang w:eastAsia="en-US"/>
        </w:rPr>
        <w:t xml:space="preserve"> podepsan</w:t>
      </w:r>
      <w:r>
        <w:rPr>
          <w:rFonts w:ascii="Arial" w:eastAsia="Calibri" w:hAnsi="Arial" w:cs="Arial"/>
          <w:sz w:val="22"/>
          <w:szCs w:val="22"/>
          <w:lang w:eastAsia="en-US"/>
        </w:rPr>
        <w:t>é</w:t>
      </w:r>
      <w:r w:rsidRPr="00AB5246">
        <w:rPr>
          <w:rFonts w:ascii="Arial" w:eastAsia="Calibri" w:hAnsi="Arial" w:cs="Arial"/>
          <w:sz w:val="22"/>
          <w:szCs w:val="22"/>
          <w:lang w:eastAsia="en-US"/>
        </w:rPr>
        <w:t xml:space="preserve"> </w:t>
      </w:r>
      <w:r>
        <w:rPr>
          <w:rFonts w:ascii="Arial" w:eastAsia="Calibri" w:hAnsi="Arial" w:cs="Arial"/>
          <w:sz w:val="22"/>
          <w:szCs w:val="22"/>
          <w:lang w:eastAsia="en-US"/>
        </w:rPr>
        <w:t>vyhotovení</w:t>
      </w:r>
      <w:r w:rsidRPr="00AB5246">
        <w:rPr>
          <w:rFonts w:ascii="Arial" w:eastAsia="Calibri" w:hAnsi="Arial" w:cs="Arial"/>
          <w:sz w:val="22"/>
          <w:szCs w:val="22"/>
          <w:lang w:eastAsia="en-US"/>
        </w:rPr>
        <w:t xml:space="preserve"> doručit s úředně ověřeným podpisem na příslušné pracoviště ve lhůtě do 14 dnů ode dne podpisu Kupní smlouvy, pokud to Aukční řád vyžaduje.</w:t>
      </w:r>
    </w:p>
    <w:p w14:paraId="53AF3BEF" w14:textId="77777777" w:rsidR="007B26D7" w:rsidRPr="00AB5246" w:rsidRDefault="007B26D7" w:rsidP="007B26D7">
      <w:pPr>
        <w:numPr>
          <w:ilvl w:val="0"/>
          <w:numId w:val="3"/>
        </w:numPr>
        <w:spacing w:before="120"/>
        <w:ind w:left="426" w:hanging="426"/>
        <w:jc w:val="both"/>
        <w:rPr>
          <w:rFonts w:ascii="Arial" w:eastAsia="Calibri" w:hAnsi="Arial" w:cs="Arial"/>
          <w:sz w:val="22"/>
          <w:szCs w:val="22"/>
          <w:lang w:eastAsia="en-US"/>
        </w:rPr>
      </w:pPr>
      <w:r w:rsidRPr="00AB5246">
        <w:rPr>
          <w:rFonts w:ascii="Arial" w:hAnsi="Arial" w:cs="Arial"/>
          <w:sz w:val="22"/>
          <w:szCs w:val="22"/>
        </w:rPr>
        <w:lastRenderedPageBreak/>
        <w:t xml:space="preserve">Vítěz aukce může po dohodě s kontaktní osobou podepsat Kupní smlouvu elektronicky nebo za využití poštovních služeb. Tento požadavek musí Vítěz aukce sdělit do 5 pracovních dnů ode dne udělení souhlasu. V takovém případě je Vítěz aukce povinen vrátit podepsanou Kupní smlouvu (v případě listinné podoby v požadovaném počtu výtisků) v termínu do 14 pracovních dní od doručení. </w:t>
      </w:r>
      <w:r w:rsidRPr="00AB5246">
        <w:rPr>
          <w:rFonts w:ascii="Arial" w:hAnsi="Arial" w:cs="Arial"/>
          <w:b/>
          <w:sz w:val="22"/>
          <w:szCs w:val="22"/>
        </w:rPr>
        <w:t>Jedno vyhotovení musí v tomto případě být vždy opatřeno úředně ověřeným podpisem nebo jeho elektronickou alternativou.</w:t>
      </w:r>
      <w:r w:rsidRPr="00AB5246">
        <w:rPr>
          <w:rFonts w:ascii="Arial" w:hAnsi="Arial" w:cs="Arial"/>
          <w:sz w:val="22"/>
          <w:szCs w:val="22"/>
        </w:rPr>
        <w:t xml:space="preserve"> Jestliže k převodu vlastnického práva je nutný zápis do katastru nemovitostí, je Vítěz aukce povinen z důvodu přípravy návrhu na vklad do katastru nemovitostí sdělit </w:t>
      </w:r>
      <w:r w:rsidRPr="00AB5246">
        <w:rPr>
          <w:rFonts w:ascii="Arial" w:hAnsi="Arial" w:cs="Arial"/>
          <w:b/>
          <w:sz w:val="22"/>
          <w:szCs w:val="22"/>
        </w:rPr>
        <w:t>své rodné číslo</w:t>
      </w:r>
      <w:r w:rsidRPr="00AB5246">
        <w:rPr>
          <w:rFonts w:ascii="Arial" w:hAnsi="Arial" w:cs="Arial"/>
          <w:sz w:val="22"/>
          <w:szCs w:val="22"/>
        </w:rPr>
        <w:t>, a to na formuláři, který je zaslán spolu s Kupní smlouvou.</w:t>
      </w:r>
    </w:p>
    <w:p w14:paraId="049B1D44" w14:textId="77777777" w:rsidR="007B26D7" w:rsidRPr="00AB5246" w:rsidRDefault="007B26D7" w:rsidP="007B26D7">
      <w:pPr>
        <w:numPr>
          <w:ilvl w:val="0"/>
          <w:numId w:val="3"/>
        </w:numPr>
        <w:spacing w:before="120"/>
        <w:ind w:left="426" w:hanging="426"/>
        <w:jc w:val="both"/>
        <w:rPr>
          <w:rFonts w:ascii="Arial" w:eastAsia="Calibri" w:hAnsi="Arial" w:cs="Arial"/>
          <w:sz w:val="20"/>
          <w:szCs w:val="22"/>
          <w:lang w:eastAsia="en-US"/>
        </w:rPr>
      </w:pPr>
      <w:r w:rsidRPr="00AB5246">
        <w:rPr>
          <w:rFonts w:ascii="Arial" w:eastAsia="Calibri" w:hAnsi="Arial" w:cs="Arial"/>
          <w:sz w:val="22"/>
          <w:szCs w:val="22"/>
        </w:rPr>
        <w:t xml:space="preserve">Jestliže se Vítězem aukce stane územní samosprávný celek, tak se lhůty dle odst. 3. a 4.  neuplatní. V takovém případě je Vítěz aukce povinen doručit podepsanou Kupní smlouvu v požadovaném počtu </w:t>
      </w:r>
      <w:r>
        <w:rPr>
          <w:rFonts w:ascii="Arial" w:eastAsia="Calibri" w:hAnsi="Arial" w:cs="Arial"/>
          <w:sz w:val="22"/>
          <w:szCs w:val="22"/>
        </w:rPr>
        <w:t>vyhotovení</w:t>
      </w:r>
      <w:r w:rsidRPr="00AB5246">
        <w:rPr>
          <w:rFonts w:ascii="Arial" w:eastAsia="Calibri" w:hAnsi="Arial" w:cs="Arial"/>
          <w:sz w:val="22"/>
          <w:szCs w:val="22"/>
        </w:rPr>
        <w:t xml:space="preserve"> v termínu do 14 pracovních dní od schválení právního jednání orgánem územně samosprávného celku. V případě, kdy má zástupce územně samo-správného celku založený podpisový vzor na příslušném katastrálním úřadě, nemusí být žádné z vyhotovení opatřeno úředně ověřeným podpisem</w:t>
      </w:r>
      <w:r>
        <w:rPr>
          <w:rFonts w:ascii="Arial" w:eastAsia="Calibri" w:hAnsi="Arial" w:cs="Arial"/>
          <w:sz w:val="22"/>
          <w:szCs w:val="22"/>
        </w:rPr>
        <w:t>.</w:t>
      </w:r>
    </w:p>
    <w:p w14:paraId="4DBE5A39" w14:textId="77777777" w:rsidR="007B26D7" w:rsidRPr="00A45CA9" w:rsidRDefault="007B26D7" w:rsidP="007B26D7">
      <w:pPr>
        <w:numPr>
          <w:ilvl w:val="0"/>
          <w:numId w:val="3"/>
        </w:numPr>
        <w:spacing w:before="120"/>
        <w:ind w:left="426" w:hanging="426"/>
        <w:jc w:val="both"/>
        <w:rPr>
          <w:rFonts w:ascii="Arial" w:eastAsia="Calibri" w:hAnsi="Arial" w:cs="Arial"/>
          <w:sz w:val="20"/>
          <w:szCs w:val="22"/>
          <w:lang w:eastAsia="en-US"/>
        </w:rPr>
      </w:pPr>
      <w:r w:rsidRPr="00A45CA9">
        <w:rPr>
          <w:rFonts w:ascii="Arial" w:eastAsia="Calibri" w:hAnsi="Arial" w:cs="Arial"/>
          <w:sz w:val="22"/>
          <w:szCs w:val="22"/>
          <w:lang w:eastAsia="en-US"/>
        </w:rPr>
        <w:t xml:space="preserve">V případě, že Vítěz aukce tak neučiní v těchto lhůtách, nastává Zmaření aukce. Jestliže Vítěz aukce se stane </w:t>
      </w:r>
      <w:proofErr w:type="spellStart"/>
      <w:r w:rsidRPr="00A45CA9">
        <w:rPr>
          <w:rFonts w:ascii="Arial" w:eastAsia="Calibri" w:hAnsi="Arial" w:cs="Arial"/>
          <w:sz w:val="22"/>
          <w:szCs w:val="22"/>
          <w:lang w:eastAsia="en-US"/>
        </w:rPr>
        <w:t>Zmařitelem</w:t>
      </w:r>
      <w:proofErr w:type="spellEnd"/>
      <w:r w:rsidRPr="00A45CA9">
        <w:rPr>
          <w:rFonts w:ascii="Arial" w:eastAsia="Calibri" w:hAnsi="Arial" w:cs="Arial"/>
          <w:sz w:val="22"/>
          <w:szCs w:val="22"/>
          <w:lang w:eastAsia="en-US"/>
        </w:rPr>
        <w:t xml:space="preserve"> aukce, může být vyzván k uzavření Kupní smlouvy Účastník aukce, který se umístil na dalším místě, pokud jím nabídnutá aukční cena není nižší než 90 % ceny nabídnuté Účastníkem aukce prvním v pořadí.</w:t>
      </w:r>
    </w:p>
    <w:p w14:paraId="1A98101B" w14:textId="77777777" w:rsidR="007B26D7" w:rsidRPr="00D751FA" w:rsidRDefault="007B26D7" w:rsidP="007B26D7">
      <w:pPr>
        <w:numPr>
          <w:ilvl w:val="0"/>
          <w:numId w:val="3"/>
        </w:numPr>
        <w:spacing w:before="120"/>
        <w:ind w:left="426" w:hanging="426"/>
        <w:jc w:val="both"/>
        <w:rPr>
          <w:rFonts w:ascii="Arial" w:eastAsia="Calibri" w:hAnsi="Arial" w:cs="Arial"/>
          <w:sz w:val="20"/>
          <w:szCs w:val="22"/>
          <w:lang w:eastAsia="en-US"/>
        </w:rPr>
      </w:pPr>
      <w:r w:rsidRPr="00AB5246">
        <w:rPr>
          <w:rFonts w:ascii="Arial" w:eastAsia="Calibri" w:hAnsi="Arial" w:cs="Arial"/>
          <w:sz w:val="22"/>
          <w:szCs w:val="22"/>
          <w:lang w:eastAsia="en-US"/>
        </w:rPr>
        <w:t xml:space="preserve">Nejpozději do 14 </w:t>
      </w:r>
      <w:r>
        <w:rPr>
          <w:rFonts w:ascii="Arial" w:eastAsia="Calibri" w:hAnsi="Arial" w:cs="Arial"/>
          <w:sz w:val="22"/>
          <w:szCs w:val="22"/>
          <w:lang w:eastAsia="en-US"/>
        </w:rPr>
        <w:t>kalendářních</w:t>
      </w:r>
      <w:r w:rsidRPr="00AB5246">
        <w:rPr>
          <w:rFonts w:ascii="Arial" w:eastAsia="Calibri" w:hAnsi="Arial" w:cs="Arial"/>
          <w:sz w:val="22"/>
          <w:szCs w:val="22"/>
          <w:lang w:eastAsia="en-US"/>
        </w:rPr>
        <w:t xml:space="preserve"> dnů od doručení všech výtisků smlouvy podepsaných kupujícím zajistí Zadavatel aukce podpis smlouvy ze své strany. Zadavatel aukce předá Kupní smlouvu po podpisu poslední smluvní stranou do 5 pracovních dnů příslušnému ministerstvu </w:t>
      </w:r>
      <w:r w:rsidRPr="00AB5246">
        <w:rPr>
          <w:rFonts w:ascii="Arial" w:eastAsia="Calibri" w:hAnsi="Arial" w:cs="Arial"/>
          <w:sz w:val="22"/>
          <w:szCs w:val="22"/>
          <w:lang w:eastAsia="en-US"/>
        </w:rPr>
        <w:br/>
        <w:t>ke schválení převodu.</w:t>
      </w:r>
    </w:p>
    <w:p w14:paraId="56AE95A7" w14:textId="77777777" w:rsidR="007B26D7" w:rsidRPr="00D751FA" w:rsidRDefault="007B26D7" w:rsidP="007B26D7">
      <w:pPr>
        <w:numPr>
          <w:ilvl w:val="0"/>
          <w:numId w:val="3"/>
        </w:numPr>
        <w:spacing w:before="120"/>
        <w:ind w:left="426" w:hanging="426"/>
        <w:jc w:val="both"/>
        <w:rPr>
          <w:rFonts w:ascii="Arial" w:eastAsia="Calibri" w:hAnsi="Arial" w:cs="Arial"/>
          <w:sz w:val="22"/>
          <w:szCs w:val="22"/>
          <w:lang w:eastAsia="en-US"/>
        </w:rPr>
      </w:pPr>
      <w:r w:rsidRPr="00D751FA">
        <w:rPr>
          <w:rFonts w:ascii="Arial" w:eastAsia="Calibri" w:hAnsi="Arial" w:cs="Arial"/>
          <w:sz w:val="22"/>
          <w:szCs w:val="22"/>
        </w:rPr>
        <w:t xml:space="preserve">Po nabytí platnosti Kupní smlouvy je kupující povinen zaplatit Zadavateli aukce aukční cenu v plné výši, a to do konkrétně určeného data, přičemž tato lhůta nebude kratší než 30 dnů ode dne odeslání výzvy k úhradě, a zároveň tato výzva bude kupujícímu zaslána do 30 dnů ode dne, kdy </w:t>
      </w:r>
      <w:r w:rsidRPr="00D751FA">
        <w:rPr>
          <w:rFonts w:ascii="Arial" w:eastAsia="Calibri" w:hAnsi="Arial" w:cs="Arial"/>
          <w:sz w:val="22"/>
          <w:szCs w:val="22"/>
          <w:lang w:eastAsia="en-US"/>
        </w:rPr>
        <w:t xml:space="preserve">schválení převodu příslušným ministerstvem podle Kupní smlouvy bude doručeno prodávajícímu. </w:t>
      </w:r>
      <w:bookmarkStart w:id="5" w:name="_Hlk185594402"/>
      <w:r w:rsidRPr="00D751FA">
        <w:rPr>
          <w:rFonts w:ascii="Arial" w:eastAsia="Calibri" w:hAnsi="Arial" w:cs="Arial"/>
          <w:sz w:val="22"/>
          <w:szCs w:val="22"/>
          <w:lang w:eastAsia="en-US"/>
        </w:rPr>
        <w:t>Přílohou výzvy bude potvrzení o uzavření Kupní smlouvy (akceptace) s případným schválením převodu od příslušného ministerstva.</w:t>
      </w:r>
    </w:p>
    <w:bookmarkEnd w:id="5"/>
    <w:p w14:paraId="02B00A34" w14:textId="77777777" w:rsidR="007B26D7" w:rsidRPr="00D751FA" w:rsidRDefault="007B26D7" w:rsidP="007B26D7">
      <w:pPr>
        <w:numPr>
          <w:ilvl w:val="0"/>
          <w:numId w:val="3"/>
        </w:numPr>
        <w:spacing w:before="120"/>
        <w:ind w:left="426" w:hanging="426"/>
        <w:jc w:val="both"/>
        <w:rPr>
          <w:rFonts w:ascii="Arial" w:eastAsia="Calibri" w:hAnsi="Arial" w:cs="Arial"/>
          <w:sz w:val="18"/>
          <w:szCs w:val="22"/>
          <w:lang w:eastAsia="en-US"/>
        </w:rPr>
      </w:pPr>
      <w:r w:rsidRPr="00D751FA">
        <w:rPr>
          <w:rFonts w:ascii="Arial" w:eastAsia="Calibri" w:hAnsi="Arial" w:cs="Arial"/>
          <w:sz w:val="22"/>
          <w:szCs w:val="22"/>
          <w:lang w:eastAsia="en-US"/>
        </w:rPr>
        <w:t xml:space="preserve">Po udělení Souhlasu Vítězi aukce se neúspěšným Účastníkům aukce kauce vrací bez prodlení po udělení Souhlasu, nejpozději do 10 pracovních dnů od ode dne udělení Souhlasu, není-li třeba součinnosti Účastníka aukce. </w:t>
      </w:r>
    </w:p>
    <w:p w14:paraId="36841AE6" w14:textId="77777777" w:rsidR="007B26D7" w:rsidRDefault="007B26D7" w:rsidP="007B26D7">
      <w:pPr>
        <w:numPr>
          <w:ilvl w:val="0"/>
          <w:numId w:val="3"/>
        </w:numPr>
        <w:spacing w:before="120"/>
        <w:ind w:left="426" w:hanging="426"/>
        <w:jc w:val="both"/>
        <w:rPr>
          <w:rFonts w:ascii="Arial" w:eastAsia="Calibri" w:hAnsi="Arial" w:cs="Arial"/>
          <w:sz w:val="18"/>
          <w:szCs w:val="22"/>
          <w:lang w:eastAsia="en-US"/>
        </w:rPr>
      </w:pPr>
      <w:r w:rsidRPr="00AB5246">
        <w:rPr>
          <w:rFonts w:ascii="Arial" w:eastAsia="Calibri" w:hAnsi="Arial" w:cs="Arial"/>
          <w:sz w:val="22"/>
          <w:szCs w:val="22"/>
          <w:lang w:eastAsia="en-US"/>
        </w:rPr>
        <w:t>Kupní cena se považuje za zaplacenou dnem, kdy je připsána na účet Zadavatele aukce. Kauce složená kupujícím v rámci elektronické aukce na účet Zadavatele aukce se započte na úhradu kupní ceny.</w:t>
      </w:r>
    </w:p>
    <w:p w14:paraId="0508B144" w14:textId="77777777" w:rsidR="007B26D7" w:rsidRDefault="007B26D7" w:rsidP="007B26D7">
      <w:pPr>
        <w:numPr>
          <w:ilvl w:val="0"/>
          <w:numId w:val="3"/>
        </w:numPr>
        <w:spacing w:before="120"/>
        <w:ind w:left="426" w:hanging="426"/>
        <w:jc w:val="both"/>
        <w:rPr>
          <w:rFonts w:ascii="Arial" w:eastAsia="Calibri" w:hAnsi="Arial" w:cs="Arial"/>
          <w:sz w:val="18"/>
          <w:szCs w:val="22"/>
          <w:lang w:eastAsia="en-US"/>
        </w:rPr>
      </w:pPr>
      <w:r w:rsidRPr="00AB5246">
        <w:rPr>
          <w:rFonts w:ascii="Arial" w:hAnsi="Arial" w:cs="Arial"/>
          <w:sz w:val="22"/>
          <w:szCs w:val="22"/>
        </w:rPr>
        <w:t xml:space="preserve">Vyžaduje-li Kupní smlouva pro svoji platnost schválení příslušným ministerstvem </w:t>
      </w:r>
      <w:r w:rsidRPr="00AB5246">
        <w:rPr>
          <w:rFonts w:ascii="Arial" w:hAnsi="Arial" w:cs="Arial"/>
          <w:sz w:val="22"/>
          <w:szCs w:val="22"/>
        </w:rPr>
        <w:br/>
        <w:t xml:space="preserve">a ministerstvo uzavřenou Kupní smlouvu neschválí, kauce se vrací i Vítězi aukce </w:t>
      </w:r>
      <w:r>
        <w:rPr>
          <w:rFonts w:ascii="Arial" w:hAnsi="Arial" w:cs="Arial"/>
          <w:sz w:val="22"/>
          <w:szCs w:val="22"/>
        </w:rPr>
        <w:br/>
      </w:r>
      <w:r w:rsidRPr="00AB5246">
        <w:rPr>
          <w:rFonts w:ascii="Arial" w:hAnsi="Arial" w:cs="Arial"/>
          <w:sz w:val="22"/>
          <w:szCs w:val="22"/>
        </w:rPr>
        <w:t>bez zbytečného odkladu, a to nejpozději do 10 pracovních dnů ode dne doručení Úřadu sdělení o neschválení převodu ministerstvem, s tím, že ve sdělení není Úřad vyzván k doplnění</w:t>
      </w:r>
      <w:r w:rsidRPr="00AB5246">
        <w:rPr>
          <w:rFonts w:ascii="Arial" w:eastAsia="Calibri" w:hAnsi="Arial" w:cs="Arial"/>
          <w:sz w:val="22"/>
          <w:szCs w:val="22"/>
          <w:lang w:eastAsia="en-US"/>
        </w:rPr>
        <w:t>.</w:t>
      </w:r>
    </w:p>
    <w:p w14:paraId="398541AA" w14:textId="77777777" w:rsidR="007B26D7" w:rsidRDefault="007B26D7" w:rsidP="007B26D7">
      <w:pPr>
        <w:numPr>
          <w:ilvl w:val="0"/>
          <w:numId w:val="3"/>
        </w:numPr>
        <w:spacing w:before="120"/>
        <w:ind w:left="426" w:hanging="426"/>
        <w:jc w:val="both"/>
        <w:rPr>
          <w:rFonts w:ascii="Arial" w:eastAsia="Calibri" w:hAnsi="Arial" w:cs="Arial"/>
          <w:sz w:val="18"/>
          <w:szCs w:val="22"/>
          <w:lang w:eastAsia="en-US"/>
        </w:rPr>
      </w:pPr>
      <w:r w:rsidRPr="00565236">
        <w:rPr>
          <w:rFonts w:ascii="Arial" w:eastAsia="Calibri" w:hAnsi="Arial" w:cs="Arial"/>
          <w:sz w:val="22"/>
          <w:szCs w:val="22"/>
          <w:lang w:eastAsia="en-US"/>
        </w:rPr>
        <w:t>Kauce propadá kromě situací vymezených v Aukčním řádu i v případě, že Předmět aukce lze převést pouze do společného jmění manželů/partnerů, avšak druhý z manželů/partnerů ve lhůtě 10 pracovních dnů neposkytne své identifikační údaje nebo odmítne podepsat Kupní smlouvu.</w:t>
      </w:r>
    </w:p>
    <w:p w14:paraId="4834E6EE" w14:textId="77777777" w:rsidR="007B26D7" w:rsidRDefault="007B26D7" w:rsidP="007B26D7">
      <w:pPr>
        <w:numPr>
          <w:ilvl w:val="0"/>
          <w:numId w:val="3"/>
        </w:numPr>
        <w:spacing w:before="120"/>
        <w:ind w:left="426" w:hanging="426"/>
        <w:jc w:val="both"/>
        <w:rPr>
          <w:rFonts w:ascii="Arial" w:eastAsia="Calibri" w:hAnsi="Arial" w:cs="Arial"/>
          <w:sz w:val="18"/>
          <w:szCs w:val="22"/>
          <w:lang w:eastAsia="en-US"/>
        </w:rPr>
      </w:pPr>
      <w:r w:rsidRPr="00565236">
        <w:rPr>
          <w:rFonts w:ascii="Arial" w:eastAsia="Calibri" w:hAnsi="Arial" w:cs="Arial"/>
          <w:sz w:val="22"/>
          <w:szCs w:val="22"/>
          <w:lang w:eastAsia="en-US"/>
        </w:rPr>
        <w:t>Poté, co bude celá kupní cena uhrazena, včetně příslušenství a případných dalších závazků kupujícího, předá Zadavatel aukce spolu s kupujícím katastrálnímu úřadu jedno vyhotovení kupní smlouvy spolu s návrhem na zahájení řízení o povolení vkladu vlastnického práva do katastru nemovitostí.</w:t>
      </w:r>
    </w:p>
    <w:p w14:paraId="308C1FF0" w14:textId="77777777" w:rsidR="007B26D7" w:rsidRDefault="007B26D7" w:rsidP="007B26D7">
      <w:pPr>
        <w:numPr>
          <w:ilvl w:val="0"/>
          <w:numId w:val="3"/>
        </w:numPr>
        <w:spacing w:before="120"/>
        <w:ind w:left="426" w:hanging="426"/>
        <w:jc w:val="both"/>
        <w:rPr>
          <w:rFonts w:ascii="Arial" w:eastAsia="Calibri" w:hAnsi="Arial" w:cs="Arial"/>
          <w:sz w:val="18"/>
          <w:szCs w:val="22"/>
          <w:lang w:eastAsia="en-US"/>
        </w:rPr>
      </w:pPr>
      <w:r w:rsidRPr="00565236">
        <w:rPr>
          <w:rFonts w:ascii="Arial" w:hAnsi="Arial" w:cs="Arial"/>
          <w:sz w:val="22"/>
          <w:szCs w:val="22"/>
        </w:rPr>
        <w:t xml:space="preserve">Vázne-li na Předmětu aukce nebo jeho části předkupní právo </w:t>
      </w:r>
      <w:r w:rsidRPr="00565236">
        <w:rPr>
          <w:rFonts w:ascii="Arial" w:hAnsi="Arial" w:cs="Arial"/>
          <w:i/>
          <w:sz w:val="22"/>
          <w:szCs w:val="22"/>
        </w:rPr>
        <w:t xml:space="preserve">(zejména vlastníka stavby </w:t>
      </w:r>
      <w:r w:rsidRPr="00565236">
        <w:rPr>
          <w:rFonts w:ascii="Arial" w:hAnsi="Arial" w:cs="Arial"/>
          <w:i/>
          <w:sz w:val="22"/>
          <w:szCs w:val="22"/>
        </w:rPr>
        <w:br/>
        <w:t>nebo vlastníka pozemku podle § 3056 OZ)</w:t>
      </w:r>
      <w:r w:rsidRPr="00565236">
        <w:rPr>
          <w:rFonts w:ascii="Arial" w:hAnsi="Arial" w:cs="Arial"/>
          <w:sz w:val="22"/>
          <w:szCs w:val="22"/>
        </w:rPr>
        <w:t xml:space="preserve">, jsou v návrhu kupní smlouvy upraveny práva </w:t>
      </w:r>
      <w:r w:rsidRPr="00565236">
        <w:rPr>
          <w:rFonts w:ascii="Arial" w:hAnsi="Arial" w:cs="Arial"/>
          <w:sz w:val="22"/>
          <w:szCs w:val="22"/>
        </w:rPr>
        <w:br/>
        <w:t xml:space="preserve">a povinnosti vyplývající z předkupního práva; stejně tak je tomu v případě, je-li předkupní právo sjednáno dohodou smluvních stran </w:t>
      </w:r>
      <w:r w:rsidRPr="00565236">
        <w:rPr>
          <w:rFonts w:ascii="Arial" w:hAnsi="Arial" w:cs="Arial"/>
          <w:i/>
          <w:sz w:val="22"/>
          <w:szCs w:val="22"/>
        </w:rPr>
        <w:t>(kupní smlouva s rozvazovací podmínkou).</w:t>
      </w:r>
    </w:p>
    <w:p w14:paraId="0AB20E1C" w14:textId="77777777" w:rsidR="007B26D7" w:rsidRPr="00565236" w:rsidRDefault="007B26D7" w:rsidP="007B26D7">
      <w:pPr>
        <w:numPr>
          <w:ilvl w:val="0"/>
          <w:numId w:val="3"/>
        </w:numPr>
        <w:spacing w:before="120"/>
        <w:ind w:left="426" w:hanging="426"/>
        <w:jc w:val="both"/>
        <w:rPr>
          <w:rFonts w:ascii="Arial" w:eastAsia="Calibri" w:hAnsi="Arial" w:cs="Arial"/>
          <w:sz w:val="18"/>
          <w:szCs w:val="22"/>
          <w:lang w:eastAsia="en-US"/>
        </w:rPr>
      </w:pPr>
      <w:r w:rsidRPr="00565236">
        <w:rPr>
          <w:rFonts w:ascii="Arial" w:eastAsia="Calibri" w:hAnsi="Arial" w:cs="Arial"/>
          <w:sz w:val="22"/>
          <w:szCs w:val="22"/>
        </w:rPr>
        <w:lastRenderedPageBreak/>
        <w:t>Podléhá-li kupní smlouva uveřejnění v registru smluv podle zákona č. 340/2015 Sb., o zvláštních podmínkách účinnosti některých smluv, uveřejňování těchto smluv a o registru smluv (zákon o registru smluv), ve znění pozdějších předpisů, uveřejňuje Kupní smlouvu v registru smluv Zadavatel aukce.</w:t>
      </w:r>
    </w:p>
    <w:p w14:paraId="6BD40C6E" w14:textId="77777777" w:rsidR="007B26D7" w:rsidRDefault="007B26D7" w:rsidP="007B26D7">
      <w:pPr>
        <w:rPr>
          <w:rFonts w:ascii="Arial" w:eastAsia="Calibri" w:hAnsi="Arial" w:cs="Arial"/>
          <w:b/>
          <w:bCs/>
          <w:sz w:val="22"/>
          <w:szCs w:val="22"/>
        </w:rPr>
      </w:pPr>
    </w:p>
    <w:p w14:paraId="40EDC402" w14:textId="77777777" w:rsidR="007B26D7" w:rsidRDefault="007B26D7" w:rsidP="007B26D7">
      <w:pPr>
        <w:rPr>
          <w:rFonts w:ascii="Arial" w:eastAsia="Calibri" w:hAnsi="Arial" w:cs="Arial"/>
          <w:b/>
          <w:bCs/>
          <w:sz w:val="22"/>
          <w:szCs w:val="22"/>
        </w:rPr>
      </w:pPr>
    </w:p>
    <w:p w14:paraId="7C8557DD"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IX.</w:t>
      </w:r>
    </w:p>
    <w:p w14:paraId="2288C301" w14:textId="77777777" w:rsidR="007B26D7" w:rsidRPr="007E4ECB" w:rsidRDefault="007B26D7" w:rsidP="007B26D7">
      <w:pPr>
        <w:jc w:val="center"/>
        <w:rPr>
          <w:rFonts w:ascii="Arial" w:eastAsia="Calibri" w:hAnsi="Arial" w:cs="Arial"/>
          <w:b/>
          <w:bCs/>
          <w:sz w:val="22"/>
          <w:szCs w:val="22"/>
        </w:rPr>
      </w:pPr>
      <w:r w:rsidRPr="007E4ECB">
        <w:rPr>
          <w:rFonts w:ascii="Arial" w:eastAsia="Calibri" w:hAnsi="Arial" w:cs="Arial"/>
          <w:b/>
          <w:bCs/>
          <w:sz w:val="22"/>
          <w:szCs w:val="22"/>
        </w:rPr>
        <w:t>Závěrečná ustanovení</w:t>
      </w:r>
    </w:p>
    <w:p w14:paraId="73ADD1CE" w14:textId="77777777" w:rsidR="007B26D7" w:rsidRDefault="007B26D7" w:rsidP="007B26D7">
      <w:pPr>
        <w:widowControl w:val="0"/>
        <w:numPr>
          <w:ilvl w:val="0"/>
          <w:numId w:val="4"/>
        </w:numPr>
        <w:shd w:val="clear" w:color="auto" w:fill="FFFFFF"/>
        <w:spacing w:before="120"/>
        <w:ind w:left="426" w:hanging="426"/>
        <w:jc w:val="both"/>
        <w:rPr>
          <w:rFonts w:ascii="Arial" w:eastAsia="Calibri" w:hAnsi="Arial" w:cs="Arial"/>
          <w:sz w:val="22"/>
          <w:szCs w:val="22"/>
          <w:lang w:eastAsia="en-US"/>
        </w:rPr>
      </w:pPr>
      <w:r w:rsidRPr="007E4ECB">
        <w:rPr>
          <w:rFonts w:ascii="Arial" w:eastAsia="Calibri" w:hAnsi="Arial" w:cs="Arial"/>
          <w:sz w:val="22"/>
          <w:szCs w:val="22"/>
          <w:lang w:eastAsia="en-US"/>
        </w:rPr>
        <w:t xml:space="preserve">Tato Aukční vyhláška byla sepsána a je platná pouze pro elektronickou aukci předmětu, </w:t>
      </w:r>
      <w:r w:rsidRPr="007E4ECB">
        <w:rPr>
          <w:rFonts w:ascii="Arial" w:eastAsia="Calibri" w:hAnsi="Arial" w:cs="Arial"/>
          <w:sz w:val="22"/>
          <w:szCs w:val="22"/>
          <w:lang w:eastAsia="en-US"/>
        </w:rPr>
        <w:br/>
        <w:t>pro nějž byla tato Aukční vyhláška vyhotovena.</w:t>
      </w:r>
    </w:p>
    <w:p w14:paraId="6E56C0DF" w14:textId="77777777" w:rsidR="007B26D7" w:rsidRPr="00565236" w:rsidRDefault="007B26D7" w:rsidP="007B26D7">
      <w:pPr>
        <w:widowControl w:val="0"/>
        <w:numPr>
          <w:ilvl w:val="0"/>
          <w:numId w:val="4"/>
        </w:numPr>
        <w:shd w:val="clear" w:color="auto" w:fill="FFFFFF"/>
        <w:spacing w:before="120"/>
        <w:ind w:left="426" w:hanging="426"/>
        <w:jc w:val="both"/>
        <w:rPr>
          <w:rFonts w:ascii="Arial" w:eastAsia="Calibri" w:hAnsi="Arial" w:cs="Arial"/>
          <w:sz w:val="22"/>
          <w:szCs w:val="22"/>
          <w:lang w:eastAsia="en-US"/>
        </w:rPr>
      </w:pPr>
      <w:r w:rsidRPr="00565236">
        <w:rPr>
          <w:rFonts w:ascii="Arial" w:eastAsia="Calibri" w:hAnsi="Arial" w:cs="Arial"/>
          <w:sz w:val="22"/>
          <w:szCs w:val="22"/>
          <w:lang w:eastAsia="en-US"/>
        </w:rPr>
        <w:t>Veškerá práva a povinnosti Účastníků aukce, které nejsou v této Aukční vyhlášce specifikována, se řídí platným Aukčním řádem a souvisejícími zákony.</w:t>
      </w:r>
    </w:p>
    <w:p w14:paraId="113220BA" w14:textId="77777777" w:rsidR="007B26D7" w:rsidRPr="007E4ECB" w:rsidRDefault="007B26D7" w:rsidP="007B26D7">
      <w:pPr>
        <w:widowControl w:val="0"/>
        <w:shd w:val="clear" w:color="auto" w:fill="FFFFFF"/>
        <w:jc w:val="both"/>
        <w:rPr>
          <w:rFonts w:ascii="Arial" w:eastAsia="Calibri" w:hAnsi="Arial" w:cs="Arial"/>
          <w:sz w:val="22"/>
          <w:szCs w:val="22"/>
          <w:lang w:eastAsia="en-US"/>
        </w:rPr>
      </w:pPr>
    </w:p>
    <w:p w14:paraId="4B1E40D5" w14:textId="77777777" w:rsidR="007B26D7" w:rsidRPr="007E4ECB" w:rsidRDefault="007B26D7" w:rsidP="007B26D7">
      <w:pPr>
        <w:widowControl w:val="0"/>
        <w:jc w:val="both"/>
        <w:rPr>
          <w:rFonts w:ascii="Arial" w:eastAsia="Calibri" w:hAnsi="Arial" w:cs="Arial"/>
          <w:sz w:val="22"/>
          <w:szCs w:val="22"/>
        </w:rPr>
      </w:pPr>
    </w:p>
    <w:p w14:paraId="62AA0D3C" w14:textId="77777777" w:rsidR="007B26D7" w:rsidRPr="007E4ECB" w:rsidRDefault="007B26D7" w:rsidP="007B26D7">
      <w:pPr>
        <w:widowControl w:val="0"/>
        <w:jc w:val="both"/>
        <w:rPr>
          <w:rFonts w:ascii="Arial" w:eastAsia="Calibri" w:hAnsi="Arial" w:cs="Arial"/>
          <w:sz w:val="22"/>
          <w:szCs w:val="22"/>
        </w:rPr>
      </w:pPr>
      <w:r>
        <w:rPr>
          <w:rFonts w:ascii="Arial" w:eastAsia="Calibri" w:hAnsi="Arial" w:cs="Arial"/>
          <w:sz w:val="22"/>
          <w:szCs w:val="22"/>
        </w:rPr>
        <w:t>V </w:t>
      </w:r>
      <w:r w:rsidRPr="007E4ECB">
        <w:rPr>
          <w:rFonts w:ascii="Arial" w:eastAsia="Calibri" w:hAnsi="Arial" w:cs="Arial"/>
          <w:sz w:val="22"/>
          <w:szCs w:val="22"/>
        </w:rPr>
        <w:t>Brn</w:t>
      </w:r>
      <w:r>
        <w:rPr>
          <w:rFonts w:ascii="Arial" w:eastAsia="Calibri" w:hAnsi="Arial" w:cs="Arial"/>
          <w:sz w:val="22"/>
          <w:szCs w:val="22"/>
        </w:rPr>
        <w:t>ě dne</w:t>
      </w:r>
      <w:r w:rsidRPr="007E4ECB">
        <w:rPr>
          <w:rFonts w:ascii="Arial" w:eastAsia="Calibri" w:hAnsi="Arial" w:cs="Arial"/>
          <w:sz w:val="22"/>
          <w:szCs w:val="22"/>
        </w:rPr>
        <w:t xml:space="preserve">: </w:t>
      </w:r>
    </w:p>
    <w:p w14:paraId="30CA992E" w14:textId="77777777" w:rsidR="007B26D7" w:rsidRPr="007E4ECB" w:rsidRDefault="007B26D7" w:rsidP="007B26D7">
      <w:pPr>
        <w:widowControl w:val="0"/>
        <w:jc w:val="both"/>
        <w:rPr>
          <w:rFonts w:ascii="Arial" w:eastAsia="Calibri" w:hAnsi="Arial" w:cs="Arial"/>
          <w:sz w:val="22"/>
          <w:szCs w:val="22"/>
        </w:rPr>
      </w:pPr>
    </w:p>
    <w:p w14:paraId="67634024" w14:textId="77777777" w:rsidR="007B26D7" w:rsidRPr="007E4ECB" w:rsidRDefault="007B26D7" w:rsidP="007B26D7">
      <w:pPr>
        <w:widowControl w:val="0"/>
        <w:jc w:val="both"/>
        <w:rPr>
          <w:rFonts w:ascii="Arial" w:eastAsia="Calibri" w:hAnsi="Arial" w:cs="Arial"/>
          <w:sz w:val="22"/>
          <w:szCs w:val="22"/>
        </w:rPr>
      </w:pPr>
    </w:p>
    <w:p w14:paraId="65A09B63" w14:textId="77777777" w:rsidR="007B26D7" w:rsidRDefault="007B26D7" w:rsidP="007B26D7">
      <w:pPr>
        <w:widowControl w:val="0"/>
        <w:jc w:val="both"/>
        <w:rPr>
          <w:rFonts w:ascii="Arial" w:eastAsia="Calibri" w:hAnsi="Arial" w:cs="Arial"/>
          <w:sz w:val="22"/>
          <w:szCs w:val="22"/>
        </w:rPr>
      </w:pPr>
    </w:p>
    <w:p w14:paraId="5D761DE6" w14:textId="77777777" w:rsidR="007B26D7" w:rsidRDefault="007B26D7" w:rsidP="007B26D7">
      <w:pPr>
        <w:widowControl w:val="0"/>
        <w:jc w:val="both"/>
        <w:rPr>
          <w:rFonts w:ascii="Arial" w:eastAsia="Calibri" w:hAnsi="Arial" w:cs="Arial"/>
          <w:sz w:val="22"/>
          <w:szCs w:val="22"/>
        </w:rPr>
      </w:pPr>
    </w:p>
    <w:p w14:paraId="1765E0D7" w14:textId="77777777" w:rsidR="007B26D7" w:rsidRDefault="007B26D7" w:rsidP="007B26D7">
      <w:pPr>
        <w:widowControl w:val="0"/>
        <w:jc w:val="both"/>
        <w:rPr>
          <w:rFonts w:ascii="Arial" w:eastAsia="Calibri" w:hAnsi="Arial" w:cs="Arial"/>
          <w:sz w:val="22"/>
          <w:szCs w:val="22"/>
        </w:rPr>
      </w:pPr>
    </w:p>
    <w:p w14:paraId="3A6F5B3E" w14:textId="77777777" w:rsidR="007B26D7" w:rsidRPr="007E4ECB" w:rsidRDefault="007B26D7" w:rsidP="007B26D7">
      <w:pPr>
        <w:widowControl w:val="0"/>
        <w:jc w:val="both"/>
        <w:rPr>
          <w:rFonts w:ascii="Arial" w:eastAsia="Calibri" w:hAnsi="Arial" w:cs="Arial"/>
          <w:sz w:val="22"/>
          <w:szCs w:val="22"/>
        </w:rPr>
      </w:pPr>
    </w:p>
    <w:p w14:paraId="5D0C29C5" w14:textId="77777777" w:rsidR="007B26D7" w:rsidRPr="007E4ECB" w:rsidRDefault="007B26D7" w:rsidP="007B26D7">
      <w:pPr>
        <w:widowControl w:val="0"/>
        <w:jc w:val="both"/>
        <w:rPr>
          <w:rFonts w:ascii="Arial" w:eastAsia="Calibri" w:hAnsi="Arial" w:cs="Arial"/>
          <w:sz w:val="22"/>
          <w:szCs w:val="22"/>
        </w:rPr>
      </w:pPr>
    </w:p>
    <w:p w14:paraId="36AB5903" w14:textId="77777777" w:rsidR="007B26D7" w:rsidRPr="007E4ECB" w:rsidRDefault="007B26D7" w:rsidP="007B26D7">
      <w:pPr>
        <w:widowControl w:val="0"/>
        <w:jc w:val="both"/>
        <w:rPr>
          <w:rFonts w:ascii="Arial" w:eastAsia="Calibri" w:hAnsi="Arial" w:cs="Arial"/>
          <w:sz w:val="22"/>
          <w:szCs w:val="22"/>
        </w:rPr>
      </w:pPr>
    </w:p>
    <w:p w14:paraId="668297E3" w14:textId="77777777" w:rsidR="007B26D7" w:rsidRPr="007E4ECB" w:rsidRDefault="007B26D7" w:rsidP="007B26D7">
      <w:pPr>
        <w:widowControl w:val="0"/>
        <w:jc w:val="both"/>
        <w:rPr>
          <w:rFonts w:ascii="Arial" w:eastAsia="Calibri" w:hAnsi="Arial" w:cs="Arial"/>
          <w:sz w:val="22"/>
          <w:szCs w:val="22"/>
        </w:rPr>
      </w:pPr>
      <w:r w:rsidRPr="007E4ECB">
        <w:rPr>
          <w:rFonts w:ascii="Arial" w:eastAsia="Calibri" w:hAnsi="Arial" w:cs="Arial"/>
          <w:sz w:val="22"/>
          <w:szCs w:val="22"/>
        </w:rPr>
        <w:t>……………………………….</w:t>
      </w:r>
    </w:p>
    <w:p w14:paraId="3B09CA77" w14:textId="77777777" w:rsidR="007B26D7" w:rsidRPr="007E4ECB" w:rsidRDefault="007B26D7" w:rsidP="007B26D7">
      <w:pPr>
        <w:widowControl w:val="0"/>
        <w:jc w:val="both"/>
        <w:rPr>
          <w:rFonts w:ascii="Arial" w:eastAsia="Calibri" w:hAnsi="Arial" w:cs="Arial"/>
          <w:sz w:val="22"/>
          <w:szCs w:val="22"/>
        </w:rPr>
      </w:pPr>
      <w:r w:rsidRPr="007E4ECB">
        <w:rPr>
          <w:rFonts w:ascii="Arial" w:eastAsia="Calibri" w:hAnsi="Arial" w:cs="Arial"/>
          <w:sz w:val="22"/>
          <w:szCs w:val="22"/>
        </w:rPr>
        <w:t>Zadavatel aukce</w:t>
      </w:r>
    </w:p>
    <w:p w14:paraId="01A8F965" w14:textId="77777777" w:rsidR="007B26D7" w:rsidRPr="007E4ECB" w:rsidRDefault="007B26D7" w:rsidP="007B26D7">
      <w:pPr>
        <w:rPr>
          <w:rFonts w:ascii="Arial" w:eastAsia="Calibri" w:hAnsi="Arial" w:cs="Arial"/>
          <w:b/>
          <w:bCs/>
          <w:sz w:val="22"/>
          <w:szCs w:val="22"/>
        </w:rPr>
      </w:pPr>
      <w:r w:rsidRPr="007E4ECB">
        <w:rPr>
          <w:rFonts w:ascii="Arial" w:eastAsia="Calibri" w:hAnsi="Arial" w:cs="Arial"/>
          <w:sz w:val="22"/>
          <w:szCs w:val="22"/>
        </w:rPr>
        <w:t>Česká republika – Úřad pro zastupování státu ve věcech majetkových,</w:t>
      </w:r>
      <w:r w:rsidRPr="007E4ECB">
        <w:rPr>
          <w:rFonts w:ascii="Arial" w:eastAsia="Calibri" w:hAnsi="Arial" w:cs="Arial"/>
          <w:b/>
          <w:bCs/>
          <w:sz w:val="22"/>
          <w:szCs w:val="22"/>
        </w:rPr>
        <w:t xml:space="preserve"> </w:t>
      </w:r>
    </w:p>
    <w:p w14:paraId="4A745A14" w14:textId="77777777" w:rsidR="007B26D7" w:rsidRDefault="007B26D7" w:rsidP="007B26D7">
      <w:pPr>
        <w:rPr>
          <w:rFonts w:ascii="Arial" w:eastAsia="Calibri" w:hAnsi="Arial" w:cs="Arial"/>
          <w:b/>
          <w:bCs/>
          <w:sz w:val="22"/>
          <w:szCs w:val="22"/>
        </w:rPr>
      </w:pPr>
      <w:r w:rsidRPr="007E4ECB">
        <w:rPr>
          <w:rFonts w:ascii="Arial" w:eastAsia="Calibri" w:hAnsi="Arial" w:cs="Arial"/>
          <w:sz w:val="22"/>
          <w:szCs w:val="22"/>
        </w:rPr>
        <w:t>za kterou právně jedná Mgr. Ivo Popelka, ředitel Územního pracoviště Brno,</w:t>
      </w:r>
      <w:r w:rsidRPr="007E4ECB">
        <w:rPr>
          <w:rFonts w:ascii="Arial" w:eastAsia="Calibri" w:hAnsi="Arial" w:cs="Arial"/>
          <w:b/>
          <w:bCs/>
          <w:sz w:val="22"/>
          <w:szCs w:val="22"/>
        </w:rPr>
        <w:t xml:space="preserve"> </w:t>
      </w:r>
      <w:r w:rsidRPr="007E4ECB">
        <w:rPr>
          <w:rFonts w:ascii="Arial" w:eastAsia="Calibri" w:hAnsi="Arial" w:cs="Arial"/>
          <w:sz w:val="22"/>
          <w:szCs w:val="22"/>
        </w:rPr>
        <w:t>pověřený na základě Příkazu generálního ředitele č. 6/2019, v platném znění</w:t>
      </w:r>
      <w:r w:rsidRPr="007E4ECB">
        <w:rPr>
          <w:rFonts w:ascii="Arial" w:eastAsia="Calibri" w:hAnsi="Arial" w:cs="Arial"/>
          <w:b/>
          <w:bCs/>
          <w:sz w:val="22"/>
          <w:szCs w:val="22"/>
        </w:rPr>
        <w:t xml:space="preserve"> </w:t>
      </w:r>
    </w:p>
    <w:p w14:paraId="6CB0888E" w14:textId="77777777" w:rsidR="007B26D7" w:rsidRDefault="007B26D7" w:rsidP="007B26D7">
      <w:pPr>
        <w:rPr>
          <w:rFonts w:ascii="Arial" w:hAnsi="Arial" w:cs="Arial"/>
          <w:sz w:val="22"/>
        </w:rPr>
      </w:pPr>
    </w:p>
    <w:p w14:paraId="4B73AC57" w14:textId="77777777" w:rsidR="007B26D7" w:rsidRDefault="007B26D7" w:rsidP="007B26D7">
      <w:pPr>
        <w:rPr>
          <w:rFonts w:ascii="Arial" w:hAnsi="Arial" w:cs="Arial"/>
          <w:sz w:val="22"/>
        </w:rPr>
      </w:pPr>
    </w:p>
    <w:p w14:paraId="2FA77014" w14:textId="77777777" w:rsidR="007B26D7" w:rsidRDefault="007B26D7" w:rsidP="007B26D7">
      <w:pPr>
        <w:rPr>
          <w:rFonts w:ascii="Arial" w:hAnsi="Arial" w:cs="Arial"/>
          <w:sz w:val="22"/>
        </w:rPr>
      </w:pPr>
    </w:p>
    <w:p w14:paraId="45838D60" w14:textId="77777777" w:rsidR="007B26D7" w:rsidRDefault="007B26D7" w:rsidP="007B26D7">
      <w:pPr>
        <w:rPr>
          <w:rFonts w:ascii="Arial" w:hAnsi="Arial" w:cs="Arial"/>
          <w:sz w:val="22"/>
        </w:rPr>
      </w:pPr>
    </w:p>
    <w:p w14:paraId="62D37B1B" w14:textId="77777777" w:rsidR="007B26D7" w:rsidRDefault="007B26D7" w:rsidP="007B26D7">
      <w:pPr>
        <w:rPr>
          <w:rFonts w:ascii="Arial" w:hAnsi="Arial" w:cs="Arial"/>
          <w:sz w:val="22"/>
        </w:rPr>
      </w:pPr>
    </w:p>
    <w:p w14:paraId="6626B5D7" w14:textId="77777777" w:rsidR="007B26D7" w:rsidRDefault="007B26D7" w:rsidP="007B26D7">
      <w:pPr>
        <w:rPr>
          <w:rFonts w:ascii="Arial" w:hAnsi="Arial" w:cs="Arial"/>
          <w:sz w:val="22"/>
        </w:rPr>
      </w:pPr>
    </w:p>
    <w:p w14:paraId="761ADCAF" w14:textId="77777777" w:rsidR="007B26D7" w:rsidRDefault="007B26D7" w:rsidP="007B26D7">
      <w:pPr>
        <w:rPr>
          <w:rFonts w:ascii="Arial" w:hAnsi="Arial" w:cs="Arial"/>
          <w:sz w:val="22"/>
        </w:rPr>
      </w:pPr>
    </w:p>
    <w:p w14:paraId="7F910EC5" w14:textId="77777777" w:rsidR="007B26D7" w:rsidRDefault="007B26D7" w:rsidP="007B26D7">
      <w:pPr>
        <w:rPr>
          <w:rFonts w:ascii="Arial" w:hAnsi="Arial" w:cs="Arial"/>
          <w:sz w:val="22"/>
        </w:rPr>
      </w:pPr>
    </w:p>
    <w:p w14:paraId="7AF09CAA" w14:textId="77777777" w:rsidR="007B26D7" w:rsidRDefault="007B26D7" w:rsidP="007B26D7">
      <w:pPr>
        <w:rPr>
          <w:rFonts w:ascii="Arial" w:hAnsi="Arial" w:cs="Arial"/>
          <w:sz w:val="22"/>
        </w:rPr>
      </w:pPr>
    </w:p>
    <w:p w14:paraId="7BB724C2" w14:textId="77777777" w:rsidR="007B26D7" w:rsidRDefault="007B26D7" w:rsidP="007B26D7">
      <w:pPr>
        <w:rPr>
          <w:rFonts w:ascii="Arial" w:hAnsi="Arial" w:cs="Arial"/>
          <w:sz w:val="22"/>
        </w:rPr>
      </w:pPr>
    </w:p>
    <w:p w14:paraId="3C0A222F" w14:textId="77777777" w:rsidR="007B26D7" w:rsidRDefault="007B26D7" w:rsidP="007B26D7">
      <w:pPr>
        <w:rPr>
          <w:rFonts w:ascii="Arial" w:hAnsi="Arial" w:cs="Arial"/>
          <w:sz w:val="22"/>
        </w:rPr>
      </w:pPr>
    </w:p>
    <w:p w14:paraId="6BCE3AB7" w14:textId="77777777" w:rsidR="007B26D7" w:rsidRDefault="007B26D7" w:rsidP="007B26D7">
      <w:pPr>
        <w:rPr>
          <w:rFonts w:ascii="Arial" w:hAnsi="Arial" w:cs="Arial"/>
          <w:sz w:val="22"/>
        </w:rPr>
      </w:pPr>
    </w:p>
    <w:p w14:paraId="61AF6FEC" w14:textId="77777777" w:rsidR="007B26D7" w:rsidRDefault="007B26D7" w:rsidP="007B26D7">
      <w:pPr>
        <w:rPr>
          <w:rFonts w:ascii="Arial" w:hAnsi="Arial" w:cs="Arial"/>
          <w:sz w:val="22"/>
        </w:rPr>
      </w:pPr>
    </w:p>
    <w:p w14:paraId="22658AE0" w14:textId="77777777" w:rsidR="007B26D7" w:rsidRDefault="007B26D7" w:rsidP="007B26D7">
      <w:pPr>
        <w:rPr>
          <w:rFonts w:ascii="Arial" w:hAnsi="Arial" w:cs="Arial"/>
          <w:sz w:val="22"/>
        </w:rPr>
      </w:pPr>
    </w:p>
    <w:p w14:paraId="2C8D7A8F" w14:textId="77777777" w:rsidR="007B26D7" w:rsidRDefault="007B26D7" w:rsidP="007B26D7">
      <w:pPr>
        <w:rPr>
          <w:rFonts w:ascii="Arial" w:hAnsi="Arial" w:cs="Arial"/>
          <w:sz w:val="22"/>
        </w:rPr>
      </w:pPr>
    </w:p>
    <w:p w14:paraId="4AA388DB" w14:textId="77777777" w:rsidR="007B26D7" w:rsidRDefault="007B26D7" w:rsidP="007B26D7">
      <w:pPr>
        <w:rPr>
          <w:rFonts w:ascii="Arial" w:hAnsi="Arial" w:cs="Arial"/>
          <w:sz w:val="22"/>
        </w:rPr>
      </w:pPr>
    </w:p>
    <w:p w14:paraId="7EC60947" w14:textId="77777777" w:rsidR="007B26D7" w:rsidRDefault="007B26D7" w:rsidP="007B26D7">
      <w:pPr>
        <w:rPr>
          <w:rFonts w:ascii="Arial" w:hAnsi="Arial" w:cs="Arial"/>
          <w:sz w:val="22"/>
        </w:rPr>
      </w:pPr>
    </w:p>
    <w:p w14:paraId="0E5EF330" w14:textId="77777777" w:rsidR="007B26D7" w:rsidRDefault="007B26D7" w:rsidP="007B26D7">
      <w:pPr>
        <w:rPr>
          <w:rFonts w:ascii="Arial" w:hAnsi="Arial" w:cs="Arial"/>
          <w:sz w:val="22"/>
        </w:rPr>
      </w:pPr>
    </w:p>
    <w:p w14:paraId="6BA43ECB" w14:textId="77777777" w:rsidR="007B26D7" w:rsidRDefault="007B26D7" w:rsidP="007B26D7">
      <w:pPr>
        <w:rPr>
          <w:rFonts w:ascii="Arial" w:hAnsi="Arial" w:cs="Arial"/>
          <w:sz w:val="22"/>
        </w:rPr>
      </w:pPr>
    </w:p>
    <w:p w14:paraId="1709E118" w14:textId="77777777" w:rsidR="007B26D7" w:rsidRDefault="007B26D7" w:rsidP="007B26D7">
      <w:pPr>
        <w:rPr>
          <w:rFonts w:ascii="Arial" w:hAnsi="Arial" w:cs="Arial"/>
          <w:sz w:val="22"/>
        </w:rPr>
      </w:pPr>
    </w:p>
    <w:p w14:paraId="710D0632" w14:textId="77777777" w:rsidR="007B26D7" w:rsidRDefault="007B26D7" w:rsidP="007B26D7">
      <w:pPr>
        <w:rPr>
          <w:rFonts w:ascii="Arial" w:hAnsi="Arial" w:cs="Arial"/>
          <w:sz w:val="22"/>
        </w:rPr>
      </w:pPr>
    </w:p>
    <w:p w14:paraId="1BB39A03" w14:textId="77777777" w:rsidR="007B26D7" w:rsidRDefault="007B26D7" w:rsidP="007B26D7">
      <w:pPr>
        <w:rPr>
          <w:rFonts w:ascii="Arial" w:hAnsi="Arial" w:cs="Arial"/>
          <w:sz w:val="22"/>
        </w:rPr>
      </w:pPr>
    </w:p>
    <w:p w14:paraId="542823A7" w14:textId="77777777" w:rsidR="007B26D7" w:rsidRDefault="007B26D7" w:rsidP="007B26D7">
      <w:pPr>
        <w:rPr>
          <w:rFonts w:ascii="Arial" w:hAnsi="Arial" w:cs="Arial"/>
          <w:sz w:val="22"/>
        </w:rPr>
      </w:pPr>
    </w:p>
    <w:p w14:paraId="22ECB136" w14:textId="77777777" w:rsidR="007B26D7" w:rsidRDefault="007B26D7" w:rsidP="007B26D7">
      <w:pPr>
        <w:rPr>
          <w:rFonts w:ascii="Arial" w:hAnsi="Arial" w:cs="Arial"/>
          <w:sz w:val="22"/>
        </w:rPr>
      </w:pPr>
    </w:p>
    <w:p w14:paraId="6D571B8A" w14:textId="77777777" w:rsidR="007B26D7" w:rsidRDefault="007B26D7" w:rsidP="007B26D7">
      <w:pPr>
        <w:rPr>
          <w:rFonts w:ascii="Arial" w:hAnsi="Arial" w:cs="Arial"/>
          <w:sz w:val="22"/>
        </w:rPr>
      </w:pPr>
    </w:p>
    <w:p w14:paraId="41C85C71" w14:textId="77777777" w:rsidR="007B26D7" w:rsidRDefault="007B26D7" w:rsidP="007B26D7">
      <w:pPr>
        <w:rPr>
          <w:rFonts w:ascii="Arial" w:hAnsi="Arial" w:cs="Arial"/>
          <w:sz w:val="22"/>
        </w:rPr>
      </w:pPr>
    </w:p>
    <w:p w14:paraId="3E8F36B0" w14:textId="77777777" w:rsidR="007B26D7" w:rsidRDefault="007B26D7" w:rsidP="007B26D7">
      <w:pPr>
        <w:rPr>
          <w:rFonts w:ascii="Arial" w:hAnsi="Arial" w:cs="Arial"/>
          <w:sz w:val="22"/>
        </w:rPr>
      </w:pPr>
    </w:p>
    <w:p w14:paraId="1731DD66" w14:textId="77777777" w:rsidR="007B26D7" w:rsidRDefault="007B26D7" w:rsidP="007B26D7">
      <w:pPr>
        <w:rPr>
          <w:rFonts w:ascii="Arial" w:hAnsi="Arial" w:cs="Arial"/>
          <w:sz w:val="22"/>
        </w:rPr>
      </w:pPr>
    </w:p>
    <w:p w14:paraId="0CFC21D2" w14:textId="77777777" w:rsidR="00A96A7F" w:rsidRDefault="00A96A7F">
      <w:pPr>
        <w:rPr>
          <w:rFonts w:ascii="Arial" w:hAnsi="Arial" w:cs="Arial"/>
          <w:sz w:val="22"/>
        </w:rPr>
      </w:pPr>
    </w:p>
    <w:sectPr w:rsidR="00A96A7F">
      <w:footerReference w:type="default" r:id="rId10"/>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414F" w14:textId="77777777" w:rsidR="007B26D7" w:rsidRDefault="007B26D7" w:rsidP="007B26D7">
      <w:r>
        <w:separator/>
      </w:r>
    </w:p>
  </w:endnote>
  <w:endnote w:type="continuationSeparator" w:id="0">
    <w:p w14:paraId="537A7D0C" w14:textId="77777777" w:rsidR="007B26D7" w:rsidRDefault="007B26D7" w:rsidP="007B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454562"/>
      <w:docPartObj>
        <w:docPartGallery w:val="Page Numbers (Bottom of Page)"/>
        <w:docPartUnique/>
      </w:docPartObj>
    </w:sdtPr>
    <w:sdtEndPr/>
    <w:sdtContent>
      <w:p w14:paraId="2D9149A8" w14:textId="1DC2BCB8" w:rsidR="007B26D7" w:rsidRDefault="007B26D7">
        <w:pPr>
          <w:pStyle w:val="Zpat"/>
          <w:jc w:val="right"/>
        </w:pPr>
        <w:r>
          <w:fldChar w:fldCharType="begin"/>
        </w:r>
        <w:r>
          <w:instrText>PAGE   \* MERGEFORMAT</w:instrText>
        </w:r>
        <w:r>
          <w:fldChar w:fldCharType="separate"/>
        </w:r>
        <w:r>
          <w:t>2</w:t>
        </w:r>
        <w:r>
          <w:fldChar w:fldCharType="end"/>
        </w:r>
      </w:p>
    </w:sdtContent>
  </w:sdt>
  <w:p w14:paraId="201ACA36" w14:textId="77777777" w:rsidR="007B26D7" w:rsidRDefault="007B26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FFBE" w14:textId="77777777" w:rsidR="007B26D7" w:rsidRDefault="007B26D7" w:rsidP="007B26D7">
      <w:r>
        <w:separator/>
      </w:r>
    </w:p>
  </w:footnote>
  <w:footnote w:type="continuationSeparator" w:id="0">
    <w:p w14:paraId="6C8FCEDE" w14:textId="77777777" w:rsidR="007B26D7" w:rsidRDefault="007B26D7" w:rsidP="007B2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137"/>
    <w:multiLevelType w:val="hybridMultilevel"/>
    <w:tmpl w:val="FCC25B4A"/>
    <w:lvl w:ilvl="0" w:tplc="F0F4551A">
      <w:start w:val="1"/>
      <w:numFmt w:val="lowerLetter"/>
      <w:lvlText w:val="%1)"/>
      <w:lvlJc w:val="left"/>
      <w:pPr>
        <w:ind w:left="720" w:hanging="360"/>
      </w:pPr>
      <w:rPr>
        <w:rFonts w:hint="default"/>
      </w:rPr>
    </w:lvl>
    <w:lvl w:ilvl="1" w:tplc="3FA2AF2A">
      <w:start w:val="1"/>
      <w:numFmt w:val="lowerLetter"/>
      <w:lvlText w:val="%2."/>
      <w:lvlJc w:val="left"/>
      <w:pPr>
        <w:ind w:left="1440" w:hanging="360"/>
      </w:pPr>
    </w:lvl>
    <w:lvl w:ilvl="2" w:tplc="4AC2829C">
      <w:start w:val="1"/>
      <w:numFmt w:val="lowerRoman"/>
      <w:lvlText w:val="%3."/>
      <w:lvlJc w:val="right"/>
      <w:pPr>
        <w:ind w:left="2160" w:hanging="180"/>
      </w:pPr>
    </w:lvl>
    <w:lvl w:ilvl="3" w:tplc="32C03A74">
      <w:start w:val="1"/>
      <w:numFmt w:val="decimal"/>
      <w:lvlText w:val="%4."/>
      <w:lvlJc w:val="left"/>
      <w:pPr>
        <w:ind w:left="2880" w:hanging="360"/>
      </w:pPr>
    </w:lvl>
    <w:lvl w:ilvl="4" w:tplc="F2821ADE">
      <w:start w:val="1"/>
      <w:numFmt w:val="lowerLetter"/>
      <w:lvlText w:val="%5."/>
      <w:lvlJc w:val="left"/>
      <w:pPr>
        <w:ind w:left="3600" w:hanging="360"/>
      </w:pPr>
    </w:lvl>
    <w:lvl w:ilvl="5" w:tplc="15F49C78">
      <w:start w:val="1"/>
      <w:numFmt w:val="lowerRoman"/>
      <w:lvlText w:val="%6."/>
      <w:lvlJc w:val="right"/>
      <w:pPr>
        <w:ind w:left="4320" w:hanging="180"/>
      </w:pPr>
    </w:lvl>
    <w:lvl w:ilvl="6" w:tplc="52DE86B0">
      <w:start w:val="1"/>
      <w:numFmt w:val="decimal"/>
      <w:lvlText w:val="%7."/>
      <w:lvlJc w:val="left"/>
      <w:pPr>
        <w:ind w:left="5040" w:hanging="360"/>
      </w:pPr>
    </w:lvl>
    <w:lvl w:ilvl="7" w:tplc="AF9203C6">
      <w:start w:val="1"/>
      <w:numFmt w:val="lowerLetter"/>
      <w:lvlText w:val="%8."/>
      <w:lvlJc w:val="left"/>
      <w:pPr>
        <w:ind w:left="5760" w:hanging="360"/>
      </w:pPr>
    </w:lvl>
    <w:lvl w:ilvl="8" w:tplc="1F28A0BE">
      <w:start w:val="1"/>
      <w:numFmt w:val="lowerRoman"/>
      <w:lvlText w:val="%9."/>
      <w:lvlJc w:val="right"/>
      <w:pPr>
        <w:ind w:left="6480" w:hanging="180"/>
      </w:pPr>
    </w:lvl>
  </w:abstractNum>
  <w:abstractNum w:abstractNumId="1" w15:restartNumberingAfterBreak="0">
    <w:nsid w:val="13C17958"/>
    <w:multiLevelType w:val="hybridMultilevel"/>
    <w:tmpl w:val="EBFEF2E8"/>
    <w:lvl w:ilvl="0" w:tplc="85C66FBA">
      <w:start w:val="1"/>
      <w:numFmt w:val="decimal"/>
      <w:lvlText w:val="%1."/>
      <w:lvlJc w:val="left"/>
      <w:pPr>
        <w:ind w:left="720" w:hanging="360"/>
      </w:pPr>
      <w:rPr>
        <w:b w:val="0"/>
        <w:bCs w:val="0"/>
        <w:i w:val="0"/>
        <w:iCs w:val="0"/>
      </w:rPr>
    </w:lvl>
    <w:lvl w:ilvl="1" w:tplc="C3B8DDDA">
      <w:start w:val="1"/>
      <w:numFmt w:val="lowerLetter"/>
      <w:lvlText w:val="%2."/>
      <w:lvlJc w:val="left"/>
      <w:pPr>
        <w:ind w:left="1440" w:hanging="360"/>
      </w:pPr>
    </w:lvl>
    <w:lvl w:ilvl="2" w:tplc="A4B675A6">
      <w:start w:val="1"/>
      <w:numFmt w:val="lowerRoman"/>
      <w:lvlText w:val="%3."/>
      <w:lvlJc w:val="right"/>
      <w:pPr>
        <w:ind w:left="2160" w:hanging="180"/>
      </w:pPr>
    </w:lvl>
    <w:lvl w:ilvl="3" w:tplc="C4520102">
      <w:start w:val="1"/>
      <w:numFmt w:val="decimal"/>
      <w:lvlText w:val="%4."/>
      <w:lvlJc w:val="left"/>
      <w:pPr>
        <w:ind w:left="2880" w:hanging="360"/>
      </w:pPr>
    </w:lvl>
    <w:lvl w:ilvl="4" w:tplc="19D2FD92">
      <w:start w:val="1"/>
      <w:numFmt w:val="lowerLetter"/>
      <w:lvlText w:val="%5."/>
      <w:lvlJc w:val="left"/>
      <w:pPr>
        <w:ind w:left="3600" w:hanging="360"/>
      </w:pPr>
    </w:lvl>
    <w:lvl w:ilvl="5" w:tplc="7C181E80">
      <w:start w:val="1"/>
      <w:numFmt w:val="lowerRoman"/>
      <w:lvlText w:val="%6."/>
      <w:lvlJc w:val="right"/>
      <w:pPr>
        <w:ind w:left="4320" w:hanging="180"/>
      </w:pPr>
    </w:lvl>
    <w:lvl w:ilvl="6" w:tplc="8E96BC6C">
      <w:start w:val="1"/>
      <w:numFmt w:val="decimal"/>
      <w:lvlText w:val="%7."/>
      <w:lvlJc w:val="left"/>
      <w:pPr>
        <w:ind w:left="5040" w:hanging="360"/>
      </w:pPr>
    </w:lvl>
    <w:lvl w:ilvl="7" w:tplc="35BE23C0">
      <w:start w:val="1"/>
      <w:numFmt w:val="lowerLetter"/>
      <w:lvlText w:val="%8."/>
      <w:lvlJc w:val="left"/>
      <w:pPr>
        <w:ind w:left="5760" w:hanging="360"/>
      </w:pPr>
    </w:lvl>
    <w:lvl w:ilvl="8" w:tplc="D222212A">
      <w:start w:val="1"/>
      <w:numFmt w:val="lowerRoman"/>
      <w:lvlText w:val="%9."/>
      <w:lvlJc w:val="right"/>
      <w:pPr>
        <w:ind w:left="6480" w:hanging="180"/>
      </w:pPr>
    </w:lvl>
  </w:abstractNum>
  <w:abstractNum w:abstractNumId="2" w15:restartNumberingAfterBreak="0">
    <w:nsid w:val="187043B3"/>
    <w:multiLevelType w:val="hybridMultilevel"/>
    <w:tmpl w:val="DC18216E"/>
    <w:lvl w:ilvl="0" w:tplc="B3D47762">
      <w:start w:val="1"/>
      <w:numFmt w:val="bullet"/>
      <w:lvlText w:val=""/>
      <w:lvlJc w:val="left"/>
      <w:pPr>
        <w:ind w:left="720" w:hanging="360"/>
      </w:pPr>
      <w:rPr>
        <w:rFonts w:ascii="Symbol" w:hAnsi="Symbol" w:cs="Symbol" w:hint="default"/>
      </w:rPr>
    </w:lvl>
    <w:lvl w:ilvl="1" w:tplc="8984EE6A">
      <w:start w:val="1"/>
      <w:numFmt w:val="decimal"/>
      <w:lvlText w:val="%2."/>
      <w:lvlJc w:val="left"/>
      <w:pPr>
        <w:tabs>
          <w:tab w:val="num" w:pos="1440"/>
        </w:tabs>
        <w:ind w:left="1440" w:hanging="360"/>
      </w:pPr>
    </w:lvl>
    <w:lvl w:ilvl="2" w:tplc="196804AC">
      <w:start w:val="1"/>
      <w:numFmt w:val="decimal"/>
      <w:lvlText w:val="%3."/>
      <w:lvlJc w:val="left"/>
      <w:pPr>
        <w:tabs>
          <w:tab w:val="num" w:pos="2160"/>
        </w:tabs>
        <w:ind w:left="2160" w:hanging="360"/>
      </w:pPr>
    </w:lvl>
    <w:lvl w:ilvl="3" w:tplc="A2725BBA">
      <w:start w:val="1"/>
      <w:numFmt w:val="decimal"/>
      <w:lvlText w:val="%4."/>
      <w:lvlJc w:val="left"/>
      <w:pPr>
        <w:tabs>
          <w:tab w:val="num" w:pos="2880"/>
        </w:tabs>
        <w:ind w:left="2880" w:hanging="360"/>
      </w:pPr>
    </w:lvl>
    <w:lvl w:ilvl="4" w:tplc="5B9E1B8E">
      <w:start w:val="1"/>
      <w:numFmt w:val="decimal"/>
      <w:lvlText w:val="%5."/>
      <w:lvlJc w:val="left"/>
      <w:pPr>
        <w:tabs>
          <w:tab w:val="num" w:pos="3600"/>
        </w:tabs>
        <w:ind w:left="3600" w:hanging="360"/>
      </w:pPr>
    </w:lvl>
    <w:lvl w:ilvl="5" w:tplc="87507C94">
      <w:start w:val="1"/>
      <w:numFmt w:val="decimal"/>
      <w:lvlText w:val="%6."/>
      <w:lvlJc w:val="left"/>
      <w:pPr>
        <w:tabs>
          <w:tab w:val="num" w:pos="4320"/>
        </w:tabs>
        <w:ind w:left="4320" w:hanging="360"/>
      </w:pPr>
    </w:lvl>
    <w:lvl w:ilvl="6" w:tplc="C37AAC22">
      <w:start w:val="1"/>
      <w:numFmt w:val="decimal"/>
      <w:lvlText w:val="%7."/>
      <w:lvlJc w:val="left"/>
      <w:pPr>
        <w:tabs>
          <w:tab w:val="num" w:pos="5040"/>
        </w:tabs>
        <w:ind w:left="5040" w:hanging="360"/>
      </w:pPr>
    </w:lvl>
    <w:lvl w:ilvl="7" w:tplc="42263FBE">
      <w:start w:val="1"/>
      <w:numFmt w:val="decimal"/>
      <w:lvlText w:val="%8."/>
      <w:lvlJc w:val="left"/>
      <w:pPr>
        <w:tabs>
          <w:tab w:val="num" w:pos="5760"/>
        </w:tabs>
        <w:ind w:left="5760" w:hanging="360"/>
      </w:pPr>
    </w:lvl>
    <w:lvl w:ilvl="8" w:tplc="CDC8050C">
      <w:start w:val="1"/>
      <w:numFmt w:val="decimal"/>
      <w:lvlText w:val="%9."/>
      <w:lvlJc w:val="left"/>
      <w:pPr>
        <w:tabs>
          <w:tab w:val="num" w:pos="6480"/>
        </w:tabs>
        <w:ind w:left="6480" w:hanging="360"/>
      </w:pPr>
    </w:lvl>
  </w:abstractNum>
  <w:abstractNum w:abstractNumId="3" w15:restartNumberingAfterBreak="0">
    <w:nsid w:val="294866E8"/>
    <w:multiLevelType w:val="hybridMultilevel"/>
    <w:tmpl w:val="6A7C80C6"/>
    <w:lvl w:ilvl="0" w:tplc="9E887090">
      <w:start w:val="1"/>
      <w:numFmt w:val="decimal"/>
      <w:lvlText w:val="%1."/>
      <w:lvlJc w:val="left"/>
      <w:pPr>
        <w:ind w:left="720" w:hanging="360"/>
      </w:pPr>
      <w:rPr>
        <w:b w:val="0"/>
        <w:bCs w:val="0"/>
        <w:i w:val="0"/>
        <w:iCs w:val="0"/>
        <w:sz w:val="22"/>
      </w:rPr>
    </w:lvl>
    <w:lvl w:ilvl="1" w:tplc="E1F045E0">
      <w:start w:val="1"/>
      <w:numFmt w:val="lowerLetter"/>
      <w:lvlText w:val="%2."/>
      <w:lvlJc w:val="left"/>
      <w:pPr>
        <w:ind w:left="1440" w:hanging="360"/>
      </w:pPr>
    </w:lvl>
    <w:lvl w:ilvl="2" w:tplc="18BA0822">
      <w:start w:val="1"/>
      <w:numFmt w:val="lowerRoman"/>
      <w:lvlText w:val="%3."/>
      <w:lvlJc w:val="right"/>
      <w:pPr>
        <w:ind w:left="2160" w:hanging="180"/>
      </w:pPr>
    </w:lvl>
    <w:lvl w:ilvl="3" w:tplc="59EAC79E">
      <w:start w:val="1"/>
      <w:numFmt w:val="decimal"/>
      <w:lvlText w:val="%4."/>
      <w:lvlJc w:val="left"/>
      <w:pPr>
        <w:ind w:left="2880" w:hanging="360"/>
      </w:pPr>
    </w:lvl>
    <w:lvl w:ilvl="4" w:tplc="6F0A662C">
      <w:start w:val="1"/>
      <w:numFmt w:val="lowerLetter"/>
      <w:lvlText w:val="%5."/>
      <w:lvlJc w:val="left"/>
      <w:pPr>
        <w:ind w:left="3600" w:hanging="360"/>
      </w:pPr>
    </w:lvl>
    <w:lvl w:ilvl="5" w:tplc="40DC8654">
      <w:start w:val="1"/>
      <w:numFmt w:val="lowerRoman"/>
      <w:lvlText w:val="%6."/>
      <w:lvlJc w:val="right"/>
      <w:pPr>
        <w:ind w:left="4320" w:hanging="180"/>
      </w:pPr>
    </w:lvl>
    <w:lvl w:ilvl="6" w:tplc="EA0A10B8">
      <w:start w:val="1"/>
      <w:numFmt w:val="decimal"/>
      <w:lvlText w:val="%7."/>
      <w:lvlJc w:val="left"/>
      <w:pPr>
        <w:ind w:left="5040" w:hanging="360"/>
      </w:pPr>
    </w:lvl>
    <w:lvl w:ilvl="7" w:tplc="A9803EE0">
      <w:start w:val="1"/>
      <w:numFmt w:val="lowerLetter"/>
      <w:lvlText w:val="%8."/>
      <w:lvlJc w:val="left"/>
      <w:pPr>
        <w:ind w:left="5760" w:hanging="360"/>
      </w:pPr>
    </w:lvl>
    <w:lvl w:ilvl="8" w:tplc="A124604C">
      <w:start w:val="1"/>
      <w:numFmt w:val="lowerRoman"/>
      <w:lvlText w:val="%9."/>
      <w:lvlJc w:val="right"/>
      <w:pPr>
        <w:ind w:left="6480" w:hanging="180"/>
      </w:pPr>
    </w:lvl>
  </w:abstractNum>
  <w:abstractNum w:abstractNumId="4" w15:restartNumberingAfterBreak="0">
    <w:nsid w:val="49CD7DFD"/>
    <w:multiLevelType w:val="hybridMultilevel"/>
    <w:tmpl w:val="0B6A5B08"/>
    <w:lvl w:ilvl="0" w:tplc="49907A10">
      <w:start w:val="1"/>
      <w:numFmt w:val="decimal"/>
      <w:lvlText w:val="%1."/>
      <w:lvlJc w:val="left"/>
      <w:pPr>
        <w:ind w:left="720" w:hanging="360"/>
      </w:pPr>
    </w:lvl>
    <w:lvl w:ilvl="1" w:tplc="5DE81A76">
      <w:start w:val="1"/>
      <w:numFmt w:val="lowerLetter"/>
      <w:lvlText w:val="%2."/>
      <w:lvlJc w:val="left"/>
      <w:pPr>
        <w:ind w:left="1440" w:hanging="360"/>
      </w:pPr>
    </w:lvl>
    <w:lvl w:ilvl="2" w:tplc="74962186">
      <w:start w:val="1"/>
      <w:numFmt w:val="lowerRoman"/>
      <w:lvlText w:val="%3."/>
      <w:lvlJc w:val="right"/>
      <w:pPr>
        <w:ind w:left="2160" w:hanging="180"/>
      </w:pPr>
    </w:lvl>
    <w:lvl w:ilvl="3" w:tplc="5BA67530">
      <w:start w:val="1"/>
      <w:numFmt w:val="decimal"/>
      <w:lvlText w:val="%4."/>
      <w:lvlJc w:val="left"/>
      <w:pPr>
        <w:ind w:left="2880" w:hanging="360"/>
      </w:pPr>
    </w:lvl>
    <w:lvl w:ilvl="4" w:tplc="344227EA">
      <w:start w:val="1"/>
      <w:numFmt w:val="lowerLetter"/>
      <w:lvlText w:val="%5."/>
      <w:lvlJc w:val="left"/>
      <w:pPr>
        <w:ind w:left="3600" w:hanging="360"/>
      </w:pPr>
    </w:lvl>
    <w:lvl w:ilvl="5" w:tplc="94A2AAEA">
      <w:start w:val="1"/>
      <w:numFmt w:val="lowerRoman"/>
      <w:lvlText w:val="%6."/>
      <w:lvlJc w:val="right"/>
      <w:pPr>
        <w:ind w:left="4320" w:hanging="180"/>
      </w:pPr>
    </w:lvl>
    <w:lvl w:ilvl="6" w:tplc="5086743C">
      <w:start w:val="1"/>
      <w:numFmt w:val="decimal"/>
      <w:lvlText w:val="%7."/>
      <w:lvlJc w:val="left"/>
      <w:pPr>
        <w:ind w:left="5040" w:hanging="360"/>
      </w:pPr>
    </w:lvl>
    <w:lvl w:ilvl="7" w:tplc="BEDA2126">
      <w:start w:val="1"/>
      <w:numFmt w:val="lowerLetter"/>
      <w:lvlText w:val="%8."/>
      <w:lvlJc w:val="left"/>
      <w:pPr>
        <w:ind w:left="5760" w:hanging="360"/>
      </w:pPr>
    </w:lvl>
    <w:lvl w:ilvl="8" w:tplc="0CD0CE86">
      <w:start w:val="1"/>
      <w:numFmt w:val="lowerRoman"/>
      <w:lvlText w:val="%9."/>
      <w:lvlJc w:val="right"/>
      <w:pPr>
        <w:ind w:left="6480" w:hanging="180"/>
      </w:pPr>
    </w:lvl>
  </w:abstractNum>
  <w:abstractNum w:abstractNumId="5" w15:restartNumberingAfterBreak="0">
    <w:nsid w:val="4FA9565D"/>
    <w:multiLevelType w:val="hybridMultilevel"/>
    <w:tmpl w:val="0922C2C6"/>
    <w:lvl w:ilvl="0" w:tplc="5CD49E76">
      <w:start w:val="1"/>
      <w:numFmt w:val="decimal"/>
      <w:lvlText w:val="%1."/>
      <w:lvlJc w:val="left"/>
      <w:pPr>
        <w:ind w:left="720" w:hanging="360"/>
      </w:pPr>
    </w:lvl>
    <w:lvl w:ilvl="1" w:tplc="9A3A42F6">
      <w:start w:val="1"/>
      <w:numFmt w:val="lowerLetter"/>
      <w:lvlText w:val="%2."/>
      <w:lvlJc w:val="left"/>
      <w:pPr>
        <w:ind w:left="1440" w:hanging="360"/>
      </w:pPr>
    </w:lvl>
    <w:lvl w:ilvl="2" w:tplc="649413FA">
      <w:start w:val="1"/>
      <w:numFmt w:val="lowerRoman"/>
      <w:lvlText w:val="%3."/>
      <w:lvlJc w:val="right"/>
      <w:pPr>
        <w:ind w:left="2160" w:hanging="180"/>
      </w:pPr>
    </w:lvl>
    <w:lvl w:ilvl="3" w:tplc="BF7ED2EE">
      <w:start w:val="1"/>
      <w:numFmt w:val="decimal"/>
      <w:lvlText w:val="%4."/>
      <w:lvlJc w:val="left"/>
      <w:pPr>
        <w:ind w:left="2880" w:hanging="360"/>
      </w:pPr>
    </w:lvl>
    <w:lvl w:ilvl="4" w:tplc="9482D800">
      <w:start w:val="1"/>
      <w:numFmt w:val="lowerLetter"/>
      <w:lvlText w:val="%5."/>
      <w:lvlJc w:val="left"/>
      <w:pPr>
        <w:ind w:left="3600" w:hanging="360"/>
      </w:pPr>
    </w:lvl>
    <w:lvl w:ilvl="5" w:tplc="24AC66DC">
      <w:start w:val="1"/>
      <w:numFmt w:val="lowerRoman"/>
      <w:lvlText w:val="%6."/>
      <w:lvlJc w:val="right"/>
      <w:pPr>
        <w:ind w:left="4320" w:hanging="180"/>
      </w:pPr>
    </w:lvl>
    <w:lvl w:ilvl="6" w:tplc="A4DE6238">
      <w:start w:val="1"/>
      <w:numFmt w:val="decimal"/>
      <w:lvlText w:val="%7."/>
      <w:lvlJc w:val="left"/>
      <w:pPr>
        <w:ind w:left="5040" w:hanging="360"/>
      </w:pPr>
    </w:lvl>
    <w:lvl w:ilvl="7" w:tplc="5B08C1B6">
      <w:start w:val="1"/>
      <w:numFmt w:val="lowerLetter"/>
      <w:lvlText w:val="%8."/>
      <w:lvlJc w:val="left"/>
      <w:pPr>
        <w:ind w:left="5760" w:hanging="360"/>
      </w:pPr>
    </w:lvl>
    <w:lvl w:ilvl="8" w:tplc="16F4D780">
      <w:start w:val="1"/>
      <w:numFmt w:val="lowerRoman"/>
      <w:lvlText w:val="%9."/>
      <w:lvlJc w:val="right"/>
      <w:pPr>
        <w:ind w:left="6480" w:hanging="180"/>
      </w:pPr>
    </w:lvl>
  </w:abstractNum>
  <w:abstractNum w:abstractNumId="6" w15:restartNumberingAfterBreak="0">
    <w:nsid w:val="61541151"/>
    <w:multiLevelType w:val="hybridMultilevel"/>
    <w:tmpl w:val="BEC40350"/>
    <w:lvl w:ilvl="0" w:tplc="777C6870">
      <w:start w:val="1"/>
      <w:numFmt w:val="decimal"/>
      <w:lvlText w:val="%1."/>
      <w:lvlJc w:val="left"/>
      <w:pPr>
        <w:ind w:left="720" w:hanging="360"/>
      </w:pPr>
      <w:rPr>
        <w:b w:val="0"/>
        <w:bCs w:val="0"/>
        <w:i w:val="0"/>
        <w:iCs w:val="0"/>
      </w:rPr>
    </w:lvl>
    <w:lvl w:ilvl="1" w:tplc="038C6E3C">
      <w:start w:val="1"/>
      <w:numFmt w:val="lowerLetter"/>
      <w:lvlText w:val="%2."/>
      <w:lvlJc w:val="left"/>
      <w:pPr>
        <w:ind w:left="1440" w:hanging="360"/>
      </w:pPr>
    </w:lvl>
    <w:lvl w:ilvl="2" w:tplc="8E7CD04E">
      <w:start w:val="1"/>
      <w:numFmt w:val="lowerRoman"/>
      <w:lvlText w:val="%3."/>
      <w:lvlJc w:val="right"/>
      <w:pPr>
        <w:ind w:left="2160" w:hanging="180"/>
      </w:pPr>
    </w:lvl>
    <w:lvl w:ilvl="3" w:tplc="E0E06B24">
      <w:start w:val="1"/>
      <w:numFmt w:val="decimal"/>
      <w:lvlText w:val="%4."/>
      <w:lvlJc w:val="left"/>
      <w:pPr>
        <w:ind w:left="2880" w:hanging="360"/>
      </w:pPr>
    </w:lvl>
    <w:lvl w:ilvl="4" w:tplc="E4146A0A">
      <w:start w:val="1"/>
      <w:numFmt w:val="lowerLetter"/>
      <w:lvlText w:val="%5."/>
      <w:lvlJc w:val="left"/>
      <w:pPr>
        <w:ind w:left="3600" w:hanging="360"/>
      </w:pPr>
    </w:lvl>
    <w:lvl w:ilvl="5" w:tplc="6396E3E0">
      <w:start w:val="1"/>
      <w:numFmt w:val="lowerRoman"/>
      <w:lvlText w:val="%6."/>
      <w:lvlJc w:val="right"/>
      <w:pPr>
        <w:ind w:left="4320" w:hanging="180"/>
      </w:pPr>
    </w:lvl>
    <w:lvl w:ilvl="6" w:tplc="C458E2AE">
      <w:start w:val="1"/>
      <w:numFmt w:val="decimal"/>
      <w:lvlText w:val="%7."/>
      <w:lvlJc w:val="left"/>
      <w:pPr>
        <w:ind w:left="5040" w:hanging="360"/>
      </w:pPr>
    </w:lvl>
    <w:lvl w:ilvl="7" w:tplc="C70837E4">
      <w:start w:val="1"/>
      <w:numFmt w:val="lowerLetter"/>
      <w:lvlText w:val="%8."/>
      <w:lvlJc w:val="left"/>
      <w:pPr>
        <w:ind w:left="5760" w:hanging="360"/>
      </w:pPr>
    </w:lvl>
    <w:lvl w:ilvl="8" w:tplc="7BE8EBDA">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zemní pracoviště Brno, Příkop 11, 602 00 Brno"/>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20"/>
    <w:docVar w:name="CUSTOM.SKARTACNI_ZNAK" w:val="A"/>
    <w:docVar w:name="CUSTOM.UKLADACI_ZNAK" w:val="1.80"/>
    <w:docVar w:name="CUSTOM.VEC" w:val="Vyhlášení 5. kola EA, prodej pozemku p.č. 3476 v k.ú. Černá Pole"/>
    <w:docVar w:name="CUSTOM.VLASTNIK_CISLO_DS" w:val="rq6fs9a"/>
    <w:docVar w:name="CUSTOM.VLASTNIK_FUNKCE" w:val="referent"/>
    <w:docVar w:name="CUSTOM.VLASTNIK_JMENO" w:val="Milan Souček"/>
    <w:docVar w:name="CUSTOM.VLASTNIK_MAIL" w:val="Milan.Soucek@uzsvm.gov.cz"/>
    <w:docVar w:name="CUSTOM.VLASTNIK_TELEFON" w:val="+420 542 163 378                "/>
    <w:docVar w:name="CUSTOM.VYTVOREN_DNE" w:val="16.9.2025 13:16:12"/>
    <w:docVar w:name="KOD.KOD_CJ" w:val="UZSVM/B/492381/2025-HMU1"/>
    <w:docVar w:name="KOD.KOD_EVC" w:val="UZSVM/B/499621/2025"/>
    <w:docVar w:name="KOD.KOD_EVC_BARCODE" w:val="UA0000000007164278"/>
    <w:docVar w:name="KOD.KOD_IU_CODE" w:val="6033"/>
    <w:docVar w:name="KOD.KOD_IU_SHORT" w:val="oddělení Hospodaření s majetkem v účetnictví I."/>
    <w:docVar w:name="KOD.KOD_IU_TXT" w:val="HMU1            "/>
  </w:docVars>
  <w:rsids>
    <w:rsidRoot w:val="00A96A7F"/>
    <w:rsid w:val="007B26D7"/>
    <w:rsid w:val="00A96A7F"/>
    <w:rsid w:val="00E63D00"/>
    <w:rsid w:val="00F35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21CF"/>
  <w15:docId w15:val="{1E4AD832-012D-4D90-9E33-13A060C6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character" w:styleId="Hypertextovodkaz">
    <w:name w:val="Hyperlink"/>
    <w:basedOn w:val="Standardnpsmoodstavce"/>
    <w:uiPriority w:val="99"/>
    <w:unhideWhenUsed/>
    <w:rsid w:val="007B26D7"/>
    <w:rPr>
      <w:color w:val="0563C1" w:themeColor="hyperlink"/>
      <w:u w:val="single"/>
    </w:rPr>
  </w:style>
  <w:style w:type="paragraph" w:styleId="Zhlav">
    <w:name w:val="header"/>
    <w:basedOn w:val="Normln"/>
    <w:link w:val="ZhlavChar"/>
    <w:uiPriority w:val="99"/>
    <w:unhideWhenUsed/>
    <w:rsid w:val="007B26D7"/>
    <w:pPr>
      <w:tabs>
        <w:tab w:val="center" w:pos="4536"/>
        <w:tab w:val="right" w:pos="9072"/>
      </w:tabs>
    </w:pPr>
  </w:style>
  <w:style w:type="character" w:customStyle="1" w:styleId="ZhlavChar">
    <w:name w:val="Záhlaví Char"/>
    <w:basedOn w:val="Standardnpsmoodstavce"/>
    <w:link w:val="Zhlav"/>
    <w:uiPriority w:val="99"/>
    <w:rsid w:val="007B26D7"/>
    <w:rPr>
      <w:rFonts w:ascii="Times New Roman" w:hAnsi="Times New Roman" w:cs="Times New Roman"/>
      <w:sz w:val="24"/>
    </w:rPr>
  </w:style>
  <w:style w:type="paragraph" w:styleId="Zpat">
    <w:name w:val="footer"/>
    <w:basedOn w:val="Normln"/>
    <w:link w:val="ZpatChar"/>
    <w:uiPriority w:val="99"/>
    <w:unhideWhenUsed/>
    <w:rsid w:val="007B26D7"/>
    <w:pPr>
      <w:tabs>
        <w:tab w:val="center" w:pos="4536"/>
        <w:tab w:val="right" w:pos="9072"/>
      </w:tabs>
    </w:pPr>
  </w:style>
  <w:style w:type="character" w:customStyle="1" w:styleId="ZpatChar">
    <w:name w:val="Zápatí Char"/>
    <w:basedOn w:val="Standardnpsmoodstavce"/>
    <w:link w:val="Zpat"/>
    <w:uiPriority w:val="99"/>
    <w:rsid w:val="007B26D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bidkamajetku.gov.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bidkamajetku.gov.cz" TargetMode="Externa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2082</Words>
  <Characters>12284</Characters>
  <Application>Microsoft Office Word</Application>
  <DocSecurity>0</DocSecurity>
  <Lines>102</Lines>
  <Paragraphs>28</Paragraphs>
  <ScaleCrop>false</ScaleCrop>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Souček Milan</cp:lastModifiedBy>
  <cp:revision>4</cp:revision>
  <dcterms:created xsi:type="dcterms:W3CDTF">2025-09-16T11:26:00Z</dcterms:created>
  <dcterms:modified xsi:type="dcterms:W3CDTF">2025-10-13T05:34:00Z</dcterms:modified>
</cp:coreProperties>
</file>