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33D2" w14:textId="18298201" w:rsidR="00874EA3" w:rsidRPr="00FF6E0D" w:rsidRDefault="00421E1F" w:rsidP="00FF6E0D">
      <w:pPr>
        <w:spacing w:after="240" w:line="240" w:lineRule="auto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290556" w:rsidRPr="00FF6E0D">
        <w:rPr>
          <w:rFonts w:ascii="Arial" w:hAnsi="Arial" w:cs="Arial"/>
          <w:b/>
          <w:bCs/>
          <w:color w:val="212529"/>
          <w:shd w:val="clear" w:color="auto" w:fill="FFFFFF"/>
        </w:rPr>
        <w:t xml:space="preserve">Veřejná soutěž na pronájem </w:t>
      </w:r>
      <w:r w:rsidR="00C43456">
        <w:rPr>
          <w:rFonts w:ascii="Arial" w:hAnsi="Arial" w:cs="Arial"/>
          <w:b/>
          <w:bCs/>
          <w:color w:val="212529"/>
          <w:shd w:val="clear" w:color="auto" w:fill="FFFFFF"/>
        </w:rPr>
        <w:t>nebytov</w:t>
      </w:r>
      <w:r w:rsidR="00F36099">
        <w:rPr>
          <w:rFonts w:ascii="Arial" w:hAnsi="Arial" w:cs="Arial"/>
          <w:b/>
          <w:bCs/>
          <w:color w:val="212529"/>
          <w:shd w:val="clear" w:color="auto" w:fill="FFFFFF"/>
        </w:rPr>
        <w:t>ého</w:t>
      </w:r>
      <w:r w:rsidR="00C43456">
        <w:rPr>
          <w:rFonts w:ascii="Arial" w:hAnsi="Arial" w:cs="Arial"/>
          <w:b/>
          <w:bCs/>
          <w:color w:val="212529"/>
          <w:shd w:val="clear" w:color="auto" w:fill="FFFFFF"/>
        </w:rPr>
        <w:t xml:space="preserve"> prostor</w:t>
      </w:r>
      <w:r w:rsidR="00F36099">
        <w:rPr>
          <w:rFonts w:ascii="Arial" w:hAnsi="Arial" w:cs="Arial"/>
          <w:b/>
          <w:bCs/>
          <w:color w:val="212529"/>
          <w:shd w:val="clear" w:color="auto" w:fill="FFFFFF"/>
        </w:rPr>
        <w:t>u</w:t>
      </w:r>
      <w:r w:rsidR="00C43456">
        <w:rPr>
          <w:rFonts w:ascii="Arial" w:hAnsi="Arial" w:cs="Arial"/>
          <w:b/>
          <w:bCs/>
          <w:color w:val="212529"/>
          <w:shd w:val="clear" w:color="auto" w:fill="FFFFFF"/>
        </w:rPr>
        <w:t xml:space="preserve"> k </w:t>
      </w:r>
      <w:r w:rsidR="00BA1A0A" w:rsidRPr="00BA1A0A">
        <w:rPr>
          <w:rFonts w:ascii="Arial" w:hAnsi="Arial" w:cs="Arial"/>
          <w:b/>
          <w:bCs/>
          <w:color w:val="212529"/>
          <w:shd w:val="clear" w:color="auto" w:fill="FFFFFF"/>
        </w:rPr>
        <w:t>instalac</w:t>
      </w:r>
      <w:r w:rsidR="00C43456">
        <w:rPr>
          <w:rFonts w:ascii="Arial" w:hAnsi="Arial" w:cs="Arial"/>
          <w:b/>
          <w:bCs/>
          <w:color w:val="212529"/>
          <w:shd w:val="clear" w:color="auto" w:fill="FFFFFF"/>
        </w:rPr>
        <w:t>i</w:t>
      </w:r>
      <w:r w:rsidR="00BA1A0A" w:rsidRPr="00BA1A0A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C43456">
        <w:rPr>
          <w:rFonts w:ascii="Arial" w:hAnsi="Arial" w:cs="Arial"/>
          <w:b/>
          <w:bCs/>
          <w:color w:val="212529"/>
          <w:shd w:val="clear" w:color="auto" w:fill="FFFFFF"/>
        </w:rPr>
        <w:t>prodejních automatů na teplé nápoje a chlazené nápoje a drobné občerstvení</w:t>
      </w:r>
      <w:r w:rsidR="00BA1A0A" w:rsidRPr="00BA1A0A">
        <w:rPr>
          <w:rFonts w:ascii="Arial" w:hAnsi="Arial" w:cs="Arial"/>
          <w:b/>
          <w:bCs/>
          <w:color w:val="212529"/>
          <w:shd w:val="clear" w:color="auto" w:fill="FFFFFF"/>
        </w:rPr>
        <w:t xml:space="preserve"> v budově MMR na Staroměstském náměstí 932/6</w:t>
      </w:r>
    </w:p>
    <w:p w14:paraId="71228204" w14:textId="6697BDB0" w:rsidR="004D10F5" w:rsidRPr="00FF6E0D" w:rsidRDefault="004D10F5" w:rsidP="00670BA6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FF6E0D">
        <w:rPr>
          <w:rFonts w:ascii="Arial" w:hAnsi="Arial" w:cs="Arial"/>
          <w:color w:val="212529"/>
          <w:shd w:val="clear" w:color="auto" w:fill="FFFFFF"/>
        </w:rPr>
        <w:t>Zadavatel vyhlašuje v souladu s § 1772 a násl. zákona č. 89/2012 Sb., občanský zákoník, ve</w:t>
      </w:r>
      <w:r w:rsidR="00670BA6">
        <w:rPr>
          <w:rFonts w:ascii="Arial" w:hAnsi="Arial" w:cs="Arial"/>
          <w:color w:val="212529"/>
          <w:shd w:val="clear" w:color="auto" w:fill="FFFFFF"/>
        </w:rPr>
        <w:t> </w:t>
      </w:r>
      <w:r w:rsidRPr="00FF6E0D">
        <w:rPr>
          <w:rFonts w:ascii="Arial" w:hAnsi="Arial" w:cs="Arial"/>
          <w:color w:val="212529"/>
          <w:shd w:val="clear" w:color="auto" w:fill="FFFFFF"/>
        </w:rPr>
        <w:t>znění pozdějších předpisů, veřejnou soutěž na pronájem nebytového prostoru v Praze 1</w:t>
      </w:r>
      <w:r w:rsidR="00C8554A">
        <w:rPr>
          <w:rFonts w:ascii="Arial" w:hAnsi="Arial" w:cs="Arial"/>
          <w:color w:val="212529"/>
          <w:shd w:val="clear" w:color="auto" w:fill="FFFFFF"/>
        </w:rPr>
        <w:t xml:space="preserve"> a</w:t>
      </w:r>
      <w:r w:rsidR="00670BA6">
        <w:rPr>
          <w:rFonts w:ascii="Arial" w:hAnsi="Arial" w:cs="Arial"/>
          <w:color w:val="212529"/>
          <w:shd w:val="clear" w:color="auto" w:fill="FFFFFF"/>
        </w:rPr>
        <w:t> </w:t>
      </w:r>
      <w:r w:rsidR="00C8554A">
        <w:rPr>
          <w:rFonts w:ascii="Arial" w:hAnsi="Arial" w:cs="Arial"/>
          <w:color w:val="212529"/>
          <w:shd w:val="clear" w:color="auto" w:fill="FFFFFF"/>
        </w:rPr>
        <w:t xml:space="preserve">vyzývá účastníky k podání nabídek v této veřejné soutěži </w:t>
      </w:r>
      <w:r w:rsidR="006060F7">
        <w:rPr>
          <w:rFonts w:ascii="Arial" w:hAnsi="Arial" w:cs="Arial"/>
          <w:color w:val="212529"/>
          <w:shd w:val="clear" w:color="auto" w:fill="FFFFFF"/>
        </w:rPr>
        <w:t>(</w:t>
      </w:r>
      <w:r w:rsidR="00C8554A">
        <w:rPr>
          <w:rFonts w:ascii="Arial" w:hAnsi="Arial" w:cs="Arial"/>
          <w:color w:val="212529"/>
          <w:shd w:val="clear" w:color="auto" w:fill="FFFFFF"/>
        </w:rPr>
        <w:t>dále jen „výzva k podání nabídek“).</w:t>
      </w:r>
    </w:p>
    <w:p w14:paraId="466F0C93" w14:textId="2BA2E683" w:rsidR="00290556" w:rsidRPr="00FF6E0D" w:rsidRDefault="00290556" w:rsidP="00421E1F">
      <w:pPr>
        <w:pStyle w:val="Odstavecseseznamem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Arial" w:hAnsi="Arial" w:cs="Arial"/>
          <w:b/>
          <w:bCs/>
          <w:color w:val="212529"/>
          <w:shd w:val="clear" w:color="auto" w:fill="FFFFFF"/>
        </w:rPr>
      </w:pPr>
      <w:r w:rsidRPr="00FF6E0D">
        <w:rPr>
          <w:rFonts w:ascii="Arial" w:hAnsi="Arial" w:cs="Arial"/>
          <w:b/>
          <w:bCs/>
          <w:color w:val="212529"/>
          <w:shd w:val="clear" w:color="auto" w:fill="FFFFFF"/>
        </w:rPr>
        <w:t>Informace o zadavateli:</w:t>
      </w:r>
    </w:p>
    <w:p w14:paraId="1722FB54" w14:textId="7628EE77" w:rsidR="00874EA3" w:rsidRPr="002A5536" w:rsidRDefault="00874EA3" w:rsidP="002A5536">
      <w:pPr>
        <w:pStyle w:val="Bezmezer"/>
        <w:rPr>
          <w:rFonts w:ascii="Arial" w:hAnsi="Arial" w:cs="Arial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>Česká republika – Ministerstvo pro místní rozvoj</w:t>
      </w:r>
    </w:p>
    <w:p w14:paraId="34272069" w14:textId="0D21AADB" w:rsidR="00D07A58" w:rsidRPr="002A5536" w:rsidRDefault="00290556" w:rsidP="002A5536">
      <w:pPr>
        <w:pStyle w:val="Bezmezer"/>
        <w:rPr>
          <w:rFonts w:ascii="Arial" w:hAnsi="Arial" w:cs="Arial"/>
          <w:color w:val="1A1F2A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 xml:space="preserve">Se sídlem </w:t>
      </w:r>
      <w:r w:rsidRPr="002A5536">
        <w:rPr>
          <w:rFonts w:ascii="Arial" w:hAnsi="Arial" w:cs="Arial"/>
          <w:color w:val="1A1F2A"/>
          <w:shd w:val="clear" w:color="auto" w:fill="FFFFFF"/>
        </w:rPr>
        <w:t xml:space="preserve">Staroměstské náměstí </w:t>
      </w:r>
      <w:r w:rsidR="00651F97" w:rsidRPr="002A5536">
        <w:rPr>
          <w:rFonts w:ascii="Arial" w:hAnsi="Arial" w:cs="Arial"/>
          <w:color w:val="1A1F2A"/>
          <w:shd w:val="clear" w:color="auto" w:fill="FFFFFF"/>
        </w:rPr>
        <w:t>932/</w:t>
      </w:r>
      <w:r w:rsidRPr="002A5536">
        <w:rPr>
          <w:rFonts w:ascii="Arial" w:hAnsi="Arial" w:cs="Arial"/>
          <w:color w:val="1A1F2A"/>
          <w:shd w:val="clear" w:color="auto" w:fill="FFFFFF"/>
        </w:rPr>
        <w:t>6, 110 15 Praha 1</w:t>
      </w:r>
    </w:p>
    <w:p w14:paraId="1B514F42" w14:textId="5C1336BB" w:rsidR="00290556" w:rsidRPr="002A5536" w:rsidRDefault="00290556" w:rsidP="002A5536">
      <w:pPr>
        <w:pStyle w:val="Bezmezer"/>
        <w:rPr>
          <w:rFonts w:ascii="Arial" w:hAnsi="Arial" w:cs="Arial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>IČO: 66002222</w:t>
      </w:r>
    </w:p>
    <w:p w14:paraId="28A4FA6A" w14:textId="09AF3ABD" w:rsidR="00290556" w:rsidRPr="002A5536" w:rsidRDefault="00290556" w:rsidP="002A5536">
      <w:pPr>
        <w:pStyle w:val="Bezmezer"/>
        <w:rPr>
          <w:rFonts w:ascii="Arial" w:hAnsi="Arial" w:cs="Arial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>DIČ: není plátce DPH</w:t>
      </w:r>
    </w:p>
    <w:p w14:paraId="182D839B" w14:textId="00E031EA" w:rsidR="00874EA3" w:rsidRPr="002A5536" w:rsidRDefault="00290556" w:rsidP="002A5536">
      <w:pPr>
        <w:pStyle w:val="Bezmezer"/>
        <w:rPr>
          <w:rFonts w:ascii="Arial" w:hAnsi="Arial" w:cs="Arial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 xml:space="preserve">Zastoupená: </w:t>
      </w:r>
      <w:r w:rsidR="00C43456">
        <w:rPr>
          <w:rFonts w:ascii="Arial" w:hAnsi="Arial" w:cs="Arial"/>
          <w:shd w:val="clear" w:color="auto" w:fill="FFFFFF"/>
        </w:rPr>
        <w:t>JUD</w:t>
      </w:r>
      <w:r w:rsidRPr="002A5536">
        <w:rPr>
          <w:rFonts w:ascii="Arial" w:hAnsi="Arial" w:cs="Arial"/>
          <w:shd w:val="clear" w:color="auto" w:fill="FFFFFF"/>
        </w:rPr>
        <w:t xml:space="preserve">r. Květoslavou </w:t>
      </w:r>
      <w:proofErr w:type="spellStart"/>
      <w:r w:rsidRPr="002A5536">
        <w:rPr>
          <w:rFonts w:ascii="Arial" w:hAnsi="Arial" w:cs="Arial"/>
          <w:shd w:val="clear" w:color="auto" w:fill="FFFFFF"/>
        </w:rPr>
        <w:t>Hlistovou</w:t>
      </w:r>
      <w:proofErr w:type="spellEnd"/>
      <w:r w:rsidRPr="002A5536">
        <w:rPr>
          <w:rFonts w:ascii="Arial" w:hAnsi="Arial" w:cs="Arial"/>
          <w:shd w:val="clear" w:color="auto" w:fill="FFFFFF"/>
        </w:rPr>
        <w:t xml:space="preserve">, </w:t>
      </w:r>
      <w:r w:rsidR="00D169B1" w:rsidRPr="002A5536">
        <w:rPr>
          <w:rFonts w:ascii="Arial" w:hAnsi="Arial" w:cs="Arial"/>
          <w:shd w:val="clear" w:color="auto" w:fill="FFFFFF"/>
        </w:rPr>
        <w:t>ředitelkou</w:t>
      </w:r>
      <w:r w:rsidRPr="002A5536">
        <w:rPr>
          <w:rFonts w:ascii="Arial" w:hAnsi="Arial" w:cs="Arial"/>
          <w:shd w:val="clear" w:color="auto" w:fill="FFFFFF"/>
        </w:rPr>
        <w:t xml:space="preserve"> odboru hospodářské správy</w:t>
      </w:r>
    </w:p>
    <w:p w14:paraId="1D2FF36E" w14:textId="77777777" w:rsidR="00E62DC7" w:rsidRDefault="00290556" w:rsidP="002A5536">
      <w:pPr>
        <w:pStyle w:val="Bezmezer"/>
        <w:rPr>
          <w:rFonts w:ascii="Arial" w:hAnsi="Arial" w:cs="Arial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 xml:space="preserve">Kontaktní osoba: </w:t>
      </w:r>
      <w:r w:rsidR="00874EA3" w:rsidRPr="002A5536">
        <w:rPr>
          <w:rFonts w:ascii="Arial" w:hAnsi="Arial" w:cs="Arial"/>
          <w:shd w:val="clear" w:color="auto" w:fill="FFFFFF"/>
        </w:rPr>
        <w:t xml:space="preserve">Ing. </w:t>
      </w:r>
      <w:r w:rsidR="00651F97" w:rsidRPr="002A5536">
        <w:rPr>
          <w:rFonts w:ascii="Arial" w:hAnsi="Arial" w:cs="Arial"/>
          <w:shd w:val="clear" w:color="auto" w:fill="FFFFFF"/>
        </w:rPr>
        <w:t>Roman Hlavatý</w:t>
      </w:r>
      <w:r w:rsidRPr="002A5536">
        <w:rPr>
          <w:rFonts w:ascii="Arial" w:hAnsi="Arial" w:cs="Arial"/>
          <w:shd w:val="clear" w:color="auto" w:fill="FFFFFF"/>
        </w:rPr>
        <w:t xml:space="preserve">, Oddělení </w:t>
      </w:r>
      <w:r w:rsidR="00651F97" w:rsidRPr="002A5536">
        <w:rPr>
          <w:rFonts w:ascii="Arial" w:hAnsi="Arial" w:cs="Arial"/>
          <w:shd w:val="clear" w:color="auto" w:fill="FFFFFF"/>
        </w:rPr>
        <w:t>služeb</w:t>
      </w:r>
      <w:r w:rsidRPr="002A5536">
        <w:rPr>
          <w:rFonts w:ascii="Arial" w:hAnsi="Arial" w:cs="Arial"/>
          <w:shd w:val="clear" w:color="auto" w:fill="FFFFFF"/>
        </w:rPr>
        <w:t xml:space="preserve">, tel: </w:t>
      </w:r>
      <w:r w:rsidR="00651F97" w:rsidRPr="002A5536">
        <w:rPr>
          <w:rFonts w:ascii="Arial" w:hAnsi="Arial" w:cs="Arial"/>
          <w:shd w:val="clear" w:color="auto" w:fill="FFFFFF"/>
        </w:rPr>
        <w:t>705583350</w:t>
      </w:r>
      <w:r w:rsidRPr="002A5536">
        <w:rPr>
          <w:rFonts w:ascii="Arial" w:hAnsi="Arial" w:cs="Arial"/>
          <w:shd w:val="clear" w:color="auto" w:fill="FFFFFF"/>
        </w:rPr>
        <w:t xml:space="preserve">, </w:t>
      </w:r>
    </w:p>
    <w:p w14:paraId="16F3C18A" w14:textId="6AC4DBC5" w:rsidR="00874EA3" w:rsidRPr="002A5536" w:rsidRDefault="00290556" w:rsidP="002A5536">
      <w:pPr>
        <w:pStyle w:val="Bezmezer"/>
        <w:rPr>
          <w:rFonts w:ascii="Arial" w:hAnsi="Arial" w:cs="Arial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 xml:space="preserve">e-mail: </w:t>
      </w:r>
      <w:r w:rsidR="00651F97" w:rsidRPr="002A5536">
        <w:rPr>
          <w:rFonts w:ascii="Arial" w:hAnsi="Arial" w:cs="Arial"/>
          <w:shd w:val="clear" w:color="auto" w:fill="FFFFFF"/>
        </w:rPr>
        <w:t xml:space="preserve">roman.hlavaty@mmr.gov.cz </w:t>
      </w:r>
    </w:p>
    <w:p w14:paraId="386A7B82" w14:textId="7F4A31D8" w:rsidR="00FF6E0D" w:rsidRPr="002A5536" w:rsidRDefault="00FF6E0D" w:rsidP="002A5536">
      <w:pPr>
        <w:pStyle w:val="Bezmezer"/>
        <w:rPr>
          <w:rFonts w:ascii="Arial" w:hAnsi="Arial" w:cs="Arial"/>
          <w:shd w:val="clear" w:color="auto" w:fill="FFFFFF"/>
        </w:rPr>
      </w:pPr>
      <w:r w:rsidRPr="002A5536">
        <w:rPr>
          <w:rFonts w:ascii="Arial" w:hAnsi="Arial" w:cs="Arial"/>
          <w:shd w:val="clear" w:color="auto" w:fill="FFFFFF"/>
        </w:rPr>
        <w:t xml:space="preserve">ID datové schránky: </w:t>
      </w:r>
      <w:r w:rsidRPr="002A5536">
        <w:rPr>
          <w:rFonts w:ascii="Arial" w:hAnsi="Arial" w:cs="Arial"/>
          <w:color w:val="1A1F2A"/>
          <w:shd w:val="clear" w:color="auto" w:fill="FFFFFF"/>
        </w:rPr>
        <w:t>26iaava</w:t>
      </w:r>
    </w:p>
    <w:p w14:paraId="29542B75" w14:textId="7383E2D2" w:rsidR="00290556" w:rsidRPr="00AE45F4" w:rsidRDefault="00290556" w:rsidP="00421E1F">
      <w:pPr>
        <w:pStyle w:val="Odstavecseseznamem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Arial" w:hAnsi="Arial" w:cs="Arial"/>
          <w:b/>
          <w:bCs/>
          <w:color w:val="212529"/>
          <w:shd w:val="clear" w:color="auto" w:fill="FFFFFF"/>
        </w:rPr>
      </w:pPr>
      <w:r w:rsidRPr="00AE45F4">
        <w:rPr>
          <w:rFonts w:ascii="Arial" w:hAnsi="Arial" w:cs="Arial"/>
          <w:b/>
          <w:bCs/>
          <w:color w:val="212529"/>
          <w:shd w:val="clear" w:color="auto" w:fill="FFFFFF"/>
        </w:rPr>
        <w:t>Předmět plnění:</w:t>
      </w:r>
    </w:p>
    <w:p w14:paraId="50E036E2" w14:textId="17507D7E" w:rsidR="00154588" w:rsidRPr="00AE45F4" w:rsidRDefault="00651F97" w:rsidP="00154588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651F97">
        <w:rPr>
          <w:rFonts w:ascii="Arial" w:hAnsi="Arial" w:cs="Arial"/>
        </w:rPr>
        <w:t xml:space="preserve">Předmětem veřejné soutěže je </w:t>
      </w:r>
      <w:r w:rsidR="00154588" w:rsidRPr="00AE45F4">
        <w:rPr>
          <w:rFonts w:ascii="Arial" w:hAnsi="Arial" w:cs="Arial"/>
          <w:color w:val="212529"/>
          <w:shd w:val="clear" w:color="auto" w:fill="FFFFFF"/>
        </w:rPr>
        <w:t xml:space="preserve">pronájem </w:t>
      </w:r>
      <w:r w:rsidR="00154588">
        <w:rPr>
          <w:rFonts w:ascii="Arial" w:hAnsi="Arial" w:cs="Arial"/>
          <w:color w:val="212529"/>
          <w:shd w:val="clear" w:color="auto" w:fill="FFFFFF"/>
        </w:rPr>
        <w:t xml:space="preserve">části </w:t>
      </w:r>
      <w:r w:rsidR="00154588" w:rsidRPr="00AE45F4">
        <w:rPr>
          <w:rFonts w:ascii="Arial" w:hAnsi="Arial" w:cs="Arial"/>
          <w:color w:val="212529"/>
          <w:shd w:val="clear" w:color="auto" w:fill="FFFFFF"/>
        </w:rPr>
        <w:t xml:space="preserve">nebytového prostoru </w:t>
      </w:r>
      <w:r w:rsidR="00DC1DBA">
        <w:rPr>
          <w:rFonts w:ascii="Arial" w:hAnsi="Arial" w:cs="Arial"/>
          <w:color w:val="212529"/>
          <w:shd w:val="clear" w:color="auto" w:fill="FFFFFF"/>
        </w:rPr>
        <w:t xml:space="preserve">sloužícího k podnikání </w:t>
      </w:r>
      <w:r w:rsidR="00154588" w:rsidRPr="00AE45F4">
        <w:rPr>
          <w:rFonts w:ascii="Arial" w:hAnsi="Arial" w:cs="Arial"/>
          <w:color w:val="212529"/>
          <w:shd w:val="clear" w:color="auto" w:fill="FFFFFF"/>
        </w:rPr>
        <w:t>o</w:t>
      </w:r>
      <w:r w:rsidR="00A91CC5">
        <w:rPr>
          <w:rFonts w:ascii="Arial" w:hAnsi="Arial" w:cs="Arial"/>
          <w:color w:val="212529"/>
          <w:shd w:val="clear" w:color="auto" w:fill="FFFFFF"/>
        </w:rPr>
        <w:t> </w:t>
      </w:r>
      <w:r w:rsidR="00154588" w:rsidRPr="00AE45F4">
        <w:rPr>
          <w:rFonts w:ascii="Arial" w:hAnsi="Arial" w:cs="Arial"/>
          <w:color w:val="212529"/>
          <w:shd w:val="clear" w:color="auto" w:fill="FFFFFF"/>
        </w:rPr>
        <w:t xml:space="preserve">celkové výměře </w:t>
      </w:r>
      <w:r w:rsidR="00154588">
        <w:rPr>
          <w:rFonts w:ascii="Arial" w:hAnsi="Arial" w:cs="Arial"/>
          <w:color w:val="212529"/>
          <w:shd w:val="clear" w:color="auto" w:fill="FFFFFF"/>
        </w:rPr>
        <w:t>max. 4</w:t>
      </w:r>
      <w:r w:rsidR="00154588" w:rsidRPr="00AE45F4">
        <w:rPr>
          <w:rFonts w:ascii="Arial" w:hAnsi="Arial" w:cs="Arial"/>
          <w:color w:val="212529"/>
          <w:shd w:val="clear" w:color="auto" w:fill="FFFFFF"/>
        </w:rPr>
        <w:t xml:space="preserve"> m</w:t>
      </w:r>
      <w:r w:rsidR="00154588" w:rsidRPr="00A91CC5">
        <w:rPr>
          <w:rFonts w:ascii="Arial" w:hAnsi="Arial" w:cs="Arial"/>
          <w:color w:val="212529"/>
          <w:shd w:val="clear" w:color="auto" w:fill="FFFFFF"/>
          <w:vertAlign w:val="superscript"/>
        </w:rPr>
        <w:t>2</w:t>
      </w:r>
      <w:r w:rsidR="00154588" w:rsidRPr="00AE45F4">
        <w:rPr>
          <w:rFonts w:ascii="Arial" w:hAnsi="Arial" w:cs="Arial"/>
          <w:color w:val="212529"/>
          <w:shd w:val="clear" w:color="auto" w:fill="FFFFFF"/>
        </w:rPr>
        <w:t>, ve vlastnictví České republiky, se kterým je příslušné hospodařit Ministerstvo pro místní rozvoj. Jedná se o nebytový prostor v</w:t>
      </w:r>
      <w:r w:rsidR="00154588">
        <w:rPr>
          <w:rFonts w:ascii="Arial" w:hAnsi="Arial" w:cs="Arial"/>
          <w:color w:val="212529"/>
          <w:shd w:val="clear" w:color="auto" w:fill="FFFFFF"/>
        </w:rPr>
        <w:t xml:space="preserve">e 4. patře </w:t>
      </w:r>
      <w:r w:rsidR="00154588" w:rsidRPr="00AE45F4">
        <w:rPr>
          <w:rFonts w:ascii="Arial" w:hAnsi="Arial" w:cs="Arial"/>
          <w:color w:val="212529"/>
          <w:shd w:val="clear" w:color="auto" w:fill="FFFFFF"/>
        </w:rPr>
        <w:t xml:space="preserve">objektu na adrese Staroměstské nám. č.p. 934, Praha 1, nacházející se na pozemku </w:t>
      </w:r>
      <w:proofErr w:type="spellStart"/>
      <w:r w:rsidR="00154588" w:rsidRPr="00AE45F4">
        <w:rPr>
          <w:rFonts w:ascii="Arial" w:hAnsi="Arial" w:cs="Arial"/>
          <w:color w:val="212529"/>
          <w:shd w:val="clear" w:color="auto" w:fill="FFFFFF"/>
        </w:rPr>
        <w:t>parc</w:t>
      </w:r>
      <w:proofErr w:type="spellEnd"/>
      <w:r w:rsidR="00154588" w:rsidRPr="00AE45F4">
        <w:rPr>
          <w:rFonts w:ascii="Arial" w:hAnsi="Arial" w:cs="Arial"/>
          <w:color w:val="212529"/>
          <w:shd w:val="clear" w:color="auto" w:fill="FFFFFF"/>
        </w:rPr>
        <w:t xml:space="preserve">. č. 774, katastrální území Staré Město, obec Praha, zapsaném u Katastrálního úřadu pro hlavní město Prahu, katastrální pracoviště Praha, list vlastnictví č. 147 (dále jen „nebytový prostor“).  </w:t>
      </w:r>
    </w:p>
    <w:p w14:paraId="6BBDD29B" w14:textId="30208B87" w:rsidR="00651F97" w:rsidRDefault="00154588" w:rsidP="00651F9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Účelem pronájmu je výhradně umístění, </w:t>
      </w:r>
      <w:r w:rsidR="008D5212">
        <w:rPr>
          <w:rFonts w:ascii="Arial" w:hAnsi="Arial" w:cs="Arial"/>
        </w:rPr>
        <w:t>instalace</w:t>
      </w:r>
      <w:r w:rsidR="00651F97" w:rsidRPr="00651F97">
        <w:rPr>
          <w:rFonts w:ascii="Arial" w:hAnsi="Arial" w:cs="Arial"/>
        </w:rPr>
        <w:t xml:space="preserve"> a </w:t>
      </w:r>
      <w:r w:rsidR="008D5212">
        <w:rPr>
          <w:rFonts w:ascii="Arial" w:hAnsi="Arial" w:cs="Arial"/>
        </w:rPr>
        <w:t xml:space="preserve">následný </w:t>
      </w:r>
      <w:r w:rsidR="00651F97" w:rsidRPr="00651F97">
        <w:rPr>
          <w:rFonts w:ascii="Arial" w:hAnsi="Arial" w:cs="Arial"/>
        </w:rPr>
        <w:t xml:space="preserve">provoz </w:t>
      </w:r>
      <w:r>
        <w:rPr>
          <w:rFonts w:ascii="Arial" w:hAnsi="Arial" w:cs="Arial"/>
        </w:rPr>
        <w:t>prodejních automatů, a</w:t>
      </w:r>
      <w:r w:rsidR="00A91CC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to </w:t>
      </w:r>
      <w:r w:rsidR="00BB6178">
        <w:rPr>
          <w:rFonts w:ascii="Arial" w:hAnsi="Arial" w:cs="Arial"/>
        </w:rPr>
        <w:t>jednoho</w:t>
      </w:r>
      <w:r>
        <w:rPr>
          <w:rFonts w:ascii="Arial" w:hAnsi="Arial" w:cs="Arial"/>
        </w:rPr>
        <w:t xml:space="preserve"> prodejního automatu na teplé nápoje </w:t>
      </w:r>
      <w:r w:rsidR="00BB6178">
        <w:rPr>
          <w:rFonts w:ascii="Arial" w:hAnsi="Arial" w:cs="Arial"/>
        </w:rPr>
        <w:t xml:space="preserve">(káva, čaj) </w:t>
      </w:r>
      <w:r w:rsidR="00651F97" w:rsidRPr="00651F97">
        <w:rPr>
          <w:rFonts w:ascii="Arial" w:hAnsi="Arial" w:cs="Arial"/>
        </w:rPr>
        <w:t xml:space="preserve">a </w:t>
      </w:r>
      <w:r w:rsidR="00BB6178">
        <w:rPr>
          <w:rFonts w:ascii="Arial" w:hAnsi="Arial" w:cs="Arial"/>
        </w:rPr>
        <w:t>jednoho</w:t>
      </w:r>
      <w:r>
        <w:rPr>
          <w:rFonts w:ascii="Arial" w:hAnsi="Arial" w:cs="Arial"/>
        </w:rPr>
        <w:t xml:space="preserve"> prodejního automatu na</w:t>
      </w:r>
      <w:r w:rsidR="00A91CC5">
        <w:rPr>
          <w:rFonts w:ascii="Arial" w:hAnsi="Arial" w:cs="Arial"/>
        </w:rPr>
        <w:t> </w:t>
      </w:r>
      <w:r>
        <w:rPr>
          <w:rFonts w:ascii="Arial" w:hAnsi="Arial" w:cs="Arial"/>
        </w:rPr>
        <w:t>chlazené nápoje a drobné občerstvení</w:t>
      </w:r>
      <w:r w:rsidR="00C43456">
        <w:rPr>
          <w:rFonts w:ascii="Arial" w:hAnsi="Arial" w:cs="Arial"/>
        </w:rPr>
        <w:t xml:space="preserve">. </w:t>
      </w:r>
      <w:r w:rsidR="00651F97" w:rsidRPr="00651F97">
        <w:rPr>
          <w:rFonts w:ascii="Arial" w:hAnsi="Arial" w:cs="Arial"/>
          <w:bCs/>
        </w:rPr>
        <w:t xml:space="preserve"> </w:t>
      </w:r>
    </w:p>
    <w:p w14:paraId="0EB2B8DC" w14:textId="5D6753F6" w:rsidR="00561DFA" w:rsidRDefault="00561DFA" w:rsidP="00651F97">
      <w:pPr>
        <w:spacing w:after="120"/>
        <w:jc w:val="both"/>
        <w:rPr>
          <w:rFonts w:ascii="Arial" w:hAnsi="Arial" w:cs="Arial"/>
          <w:bCs/>
        </w:rPr>
      </w:pPr>
      <w:r w:rsidRPr="004A1968">
        <w:rPr>
          <w:rFonts w:ascii="Arial" w:hAnsi="Arial" w:cs="Arial"/>
          <w:b/>
        </w:rPr>
        <w:t>Požadavky na rozměry automatu:</w:t>
      </w:r>
      <w:r w:rsidR="00BB6178">
        <w:rPr>
          <w:rFonts w:ascii="Arial" w:hAnsi="Arial" w:cs="Arial"/>
          <w:bCs/>
        </w:rPr>
        <w:t xml:space="preserve"> </w:t>
      </w:r>
      <w:r w:rsidR="001E6968">
        <w:rPr>
          <w:rFonts w:ascii="Arial" w:hAnsi="Arial" w:cs="Arial"/>
          <w:bCs/>
        </w:rPr>
        <w:t xml:space="preserve">Výška </w:t>
      </w:r>
      <w:r w:rsidR="00C43456">
        <w:rPr>
          <w:rFonts w:ascii="Arial" w:hAnsi="Arial" w:cs="Arial"/>
          <w:bCs/>
        </w:rPr>
        <w:t xml:space="preserve">1 </w:t>
      </w:r>
      <w:r w:rsidR="001E6968">
        <w:rPr>
          <w:rFonts w:ascii="Arial" w:hAnsi="Arial" w:cs="Arial"/>
          <w:bCs/>
        </w:rPr>
        <w:t xml:space="preserve">automatu je omezena na 2200 mm, hloubka </w:t>
      </w:r>
      <w:r w:rsidR="00C43456">
        <w:rPr>
          <w:rFonts w:ascii="Arial" w:hAnsi="Arial" w:cs="Arial"/>
          <w:bCs/>
        </w:rPr>
        <w:t xml:space="preserve">1 </w:t>
      </w:r>
      <w:r w:rsidR="001E6968">
        <w:rPr>
          <w:rFonts w:ascii="Arial" w:hAnsi="Arial" w:cs="Arial"/>
          <w:bCs/>
        </w:rPr>
        <w:t>automatu je omezena na 1600 mm</w:t>
      </w:r>
      <w:r w:rsidR="00DC1DBA">
        <w:rPr>
          <w:rFonts w:ascii="Arial" w:hAnsi="Arial" w:cs="Arial"/>
          <w:bCs/>
        </w:rPr>
        <w:t>. Maximální možn</w:t>
      </w:r>
      <w:r w:rsidR="00721345">
        <w:rPr>
          <w:rFonts w:ascii="Arial" w:hAnsi="Arial" w:cs="Arial"/>
          <w:bCs/>
        </w:rPr>
        <w:t>á</w:t>
      </w:r>
      <w:r w:rsidR="00DC1DBA">
        <w:rPr>
          <w:rFonts w:ascii="Arial" w:hAnsi="Arial" w:cs="Arial"/>
          <w:bCs/>
        </w:rPr>
        <w:t xml:space="preserve"> šířka obou vedle sebe stojících automatů </w:t>
      </w:r>
      <w:r w:rsidR="001E6968">
        <w:rPr>
          <w:rFonts w:ascii="Arial" w:hAnsi="Arial" w:cs="Arial"/>
          <w:bCs/>
        </w:rPr>
        <w:t>je omezena na 2100 mm</w:t>
      </w:r>
      <w:r w:rsidR="00C43456">
        <w:rPr>
          <w:rFonts w:ascii="Arial" w:hAnsi="Arial" w:cs="Arial"/>
          <w:bCs/>
        </w:rPr>
        <w:t>.</w:t>
      </w:r>
      <w:r w:rsidR="001E6968">
        <w:rPr>
          <w:rFonts w:ascii="Arial" w:hAnsi="Arial" w:cs="Arial"/>
          <w:bCs/>
        </w:rPr>
        <w:t xml:space="preserve"> </w:t>
      </w:r>
    </w:p>
    <w:p w14:paraId="6C457FA3" w14:textId="76A7946C" w:rsidR="00651F97" w:rsidRPr="00F368BD" w:rsidRDefault="00651F97" w:rsidP="00651F97">
      <w:pPr>
        <w:spacing w:after="120"/>
        <w:jc w:val="both"/>
        <w:rPr>
          <w:rFonts w:ascii="Arial" w:hAnsi="Arial" w:cs="Arial"/>
          <w:bCs/>
        </w:rPr>
      </w:pPr>
      <w:r w:rsidRPr="00F368BD">
        <w:rPr>
          <w:rFonts w:ascii="Arial" w:hAnsi="Arial" w:cs="Arial"/>
          <w:bCs/>
        </w:rPr>
        <w:t xml:space="preserve">Automaty </w:t>
      </w:r>
      <w:r w:rsidR="006002F5" w:rsidRPr="00F368BD">
        <w:rPr>
          <w:rFonts w:ascii="Arial" w:hAnsi="Arial" w:cs="Arial"/>
          <w:bCs/>
        </w:rPr>
        <w:t>musí</w:t>
      </w:r>
      <w:r w:rsidRPr="00F368BD">
        <w:rPr>
          <w:rFonts w:ascii="Arial" w:hAnsi="Arial" w:cs="Arial"/>
          <w:bCs/>
        </w:rPr>
        <w:t xml:space="preserve"> nabízet široký sortiment produktů, včetně kávy, </w:t>
      </w:r>
      <w:r w:rsidR="00A91CC5">
        <w:rPr>
          <w:rFonts w:ascii="Arial" w:hAnsi="Arial" w:cs="Arial"/>
          <w:bCs/>
        </w:rPr>
        <w:t xml:space="preserve">chlazených </w:t>
      </w:r>
      <w:r w:rsidRPr="00F368BD">
        <w:rPr>
          <w:rFonts w:ascii="Arial" w:hAnsi="Arial" w:cs="Arial"/>
          <w:bCs/>
        </w:rPr>
        <w:t>nápojů, pečiva, baget, sendvičů, salátů, hotových jídel pro mikrovln</w:t>
      </w:r>
      <w:r w:rsidR="006002F5" w:rsidRPr="00F368BD">
        <w:rPr>
          <w:rFonts w:ascii="Arial" w:hAnsi="Arial" w:cs="Arial"/>
          <w:bCs/>
        </w:rPr>
        <w:t>ou troubu</w:t>
      </w:r>
      <w:r w:rsidRPr="00F368BD">
        <w:rPr>
          <w:rFonts w:ascii="Arial" w:hAnsi="Arial" w:cs="Arial"/>
          <w:bCs/>
        </w:rPr>
        <w:t>.</w:t>
      </w:r>
    </w:p>
    <w:p w14:paraId="702B1388" w14:textId="77777777" w:rsidR="00DC1DBA" w:rsidRPr="00A032D3" w:rsidRDefault="00DC1DBA" w:rsidP="00DC1DBA">
      <w:pPr>
        <w:pStyle w:val="Default"/>
        <w:numPr>
          <w:ilvl w:val="0"/>
          <w:numId w:val="20"/>
        </w:numPr>
        <w:spacing w:after="2"/>
        <w:rPr>
          <w:rFonts w:ascii="Arial" w:hAnsi="Arial" w:cs="Arial"/>
          <w:sz w:val="22"/>
          <w:szCs w:val="22"/>
        </w:rPr>
      </w:pPr>
      <w:r w:rsidRPr="00A032D3">
        <w:rPr>
          <w:rFonts w:ascii="Arial" w:hAnsi="Arial" w:cs="Arial"/>
          <w:sz w:val="22"/>
          <w:szCs w:val="22"/>
        </w:rPr>
        <w:t xml:space="preserve">prodej teplých nápojů: </w:t>
      </w:r>
    </w:p>
    <w:p w14:paraId="3F994D8E" w14:textId="1156D07B" w:rsidR="00DC1DBA" w:rsidRPr="00A032D3" w:rsidRDefault="00DC1DBA" w:rsidP="00DC1DBA">
      <w:pPr>
        <w:pStyle w:val="Default"/>
        <w:numPr>
          <w:ilvl w:val="0"/>
          <w:numId w:val="19"/>
        </w:numPr>
        <w:spacing w:after="2"/>
        <w:rPr>
          <w:rFonts w:ascii="Arial" w:hAnsi="Arial" w:cs="Arial"/>
          <w:sz w:val="22"/>
          <w:szCs w:val="22"/>
        </w:rPr>
      </w:pPr>
      <w:r w:rsidRPr="00A032D3">
        <w:rPr>
          <w:rFonts w:ascii="Arial" w:hAnsi="Arial" w:cs="Arial"/>
          <w:sz w:val="22"/>
          <w:szCs w:val="22"/>
        </w:rPr>
        <w:t>káva – výběr nejméně ze tří druhů, kombinace možnosti instantní kávy a zrnkové kávy</w:t>
      </w:r>
    </w:p>
    <w:p w14:paraId="774128CF" w14:textId="77777777" w:rsidR="00DC1DBA" w:rsidRPr="00A032D3" w:rsidRDefault="00DC1DBA" w:rsidP="00DC1DBA">
      <w:pPr>
        <w:pStyle w:val="Default"/>
        <w:numPr>
          <w:ilvl w:val="0"/>
          <w:numId w:val="19"/>
        </w:numPr>
        <w:spacing w:after="2"/>
        <w:rPr>
          <w:rFonts w:ascii="Arial" w:hAnsi="Arial" w:cs="Arial"/>
          <w:sz w:val="22"/>
          <w:szCs w:val="22"/>
        </w:rPr>
      </w:pPr>
      <w:r w:rsidRPr="00A032D3">
        <w:rPr>
          <w:rFonts w:ascii="Arial" w:hAnsi="Arial" w:cs="Arial"/>
          <w:sz w:val="22"/>
          <w:szCs w:val="22"/>
        </w:rPr>
        <w:t>čokoláda</w:t>
      </w:r>
    </w:p>
    <w:p w14:paraId="57662243" w14:textId="421622DD" w:rsidR="00F368BD" w:rsidRPr="00A032D3" w:rsidRDefault="00F368BD" w:rsidP="00DC1DBA">
      <w:pPr>
        <w:pStyle w:val="Default"/>
        <w:numPr>
          <w:ilvl w:val="0"/>
          <w:numId w:val="19"/>
        </w:numPr>
        <w:spacing w:after="2"/>
        <w:rPr>
          <w:rFonts w:ascii="Arial" w:hAnsi="Arial" w:cs="Arial"/>
          <w:sz w:val="22"/>
          <w:szCs w:val="22"/>
        </w:rPr>
      </w:pPr>
      <w:r w:rsidRPr="00A032D3">
        <w:rPr>
          <w:rFonts w:ascii="Arial" w:hAnsi="Arial" w:cs="Arial"/>
          <w:sz w:val="22"/>
          <w:szCs w:val="22"/>
        </w:rPr>
        <w:t>čaj</w:t>
      </w:r>
    </w:p>
    <w:p w14:paraId="3A60C5E2" w14:textId="77777777" w:rsidR="00DC1DBA" w:rsidRPr="00A032D3" w:rsidRDefault="00DC1DBA" w:rsidP="00A91CC5">
      <w:pPr>
        <w:spacing w:after="0" w:line="240" w:lineRule="auto"/>
        <w:ind w:left="357"/>
        <w:rPr>
          <w:rFonts w:ascii="Arial" w:hAnsi="Arial" w:cs="Arial"/>
          <w:bCs/>
        </w:rPr>
      </w:pPr>
      <w:r w:rsidRPr="00A032D3">
        <w:rPr>
          <w:rFonts w:ascii="Arial" w:hAnsi="Arial" w:cs="Arial"/>
        </w:rPr>
        <w:t xml:space="preserve">nápoje s možností volby regulace cukru či jiných sladidel, </w:t>
      </w:r>
      <w:r w:rsidRPr="00A032D3">
        <w:rPr>
          <w:rFonts w:ascii="Arial" w:hAnsi="Arial" w:cs="Arial"/>
          <w:bCs/>
        </w:rPr>
        <w:t>včetně možnosti výběru typu    kávy a intenzity.</w:t>
      </w:r>
    </w:p>
    <w:p w14:paraId="6430CE66" w14:textId="6C3A7ED3" w:rsidR="00DC1DBA" w:rsidRPr="00F368BD" w:rsidRDefault="00DC1DBA" w:rsidP="00A91CC5">
      <w:pPr>
        <w:pStyle w:val="Default"/>
        <w:rPr>
          <w:rFonts w:ascii="Arial" w:hAnsi="Arial" w:cs="Arial"/>
          <w:sz w:val="22"/>
          <w:szCs w:val="22"/>
        </w:rPr>
      </w:pPr>
    </w:p>
    <w:p w14:paraId="3F6B1751" w14:textId="77777777" w:rsidR="00DC1DBA" w:rsidRPr="00F368BD" w:rsidRDefault="00DC1DBA" w:rsidP="00A91CC5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t xml:space="preserve">prodej studených nápojů a potravin: </w:t>
      </w:r>
    </w:p>
    <w:p w14:paraId="0A6A465C" w14:textId="36FCD1D0" w:rsidR="00DC1DBA" w:rsidRPr="00F368BD" w:rsidRDefault="00DC1DBA" w:rsidP="00DC1DBA">
      <w:pPr>
        <w:pStyle w:val="Default"/>
        <w:numPr>
          <w:ilvl w:val="0"/>
          <w:numId w:val="19"/>
        </w:numPr>
        <w:spacing w:after="3"/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t xml:space="preserve">voda – nejméně dvě varianty (z toho 1x neperlivá, 1x perlivá nebo jemně perlivá), </w:t>
      </w:r>
    </w:p>
    <w:p w14:paraId="2A19F949" w14:textId="6DAEB954" w:rsidR="00DC1DBA" w:rsidRPr="00F368BD" w:rsidRDefault="00DC1DBA" w:rsidP="00DC1DBA">
      <w:pPr>
        <w:pStyle w:val="Default"/>
        <w:numPr>
          <w:ilvl w:val="0"/>
          <w:numId w:val="19"/>
        </w:numPr>
        <w:spacing w:after="3"/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t>sladké limonády – výběr nejméně ze tří druhů</w:t>
      </w:r>
      <w:r w:rsidR="00A91CC5">
        <w:rPr>
          <w:rFonts w:ascii="Arial" w:hAnsi="Arial" w:cs="Arial"/>
          <w:sz w:val="22"/>
          <w:szCs w:val="22"/>
        </w:rPr>
        <w:t>,</w:t>
      </w:r>
    </w:p>
    <w:p w14:paraId="417D3265" w14:textId="38951DC2" w:rsidR="00DC1DBA" w:rsidRDefault="00DC1DBA" w:rsidP="00DC1DBA">
      <w:pPr>
        <w:pStyle w:val="Default"/>
        <w:numPr>
          <w:ilvl w:val="0"/>
          <w:numId w:val="19"/>
        </w:numPr>
        <w:spacing w:after="3"/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t>ovocné šťávy</w:t>
      </w:r>
      <w:r w:rsidR="00A91CC5">
        <w:rPr>
          <w:rFonts w:ascii="Arial" w:hAnsi="Arial" w:cs="Arial"/>
          <w:sz w:val="22"/>
          <w:szCs w:val="22"/>
        </w:rPr>
        <w:t>,</w:t>
      </w:r>
    </w:p>
    <w:p w14:paraId="7B033477" w14:textId="49827105" w:rsidR="00DC1DBA" w:rsidRPr="00F368BD" w:rsidRDefault="00DC1DBA" w:rsidP="004A1968">
      <w:pPr>
        <w:pStyle w:val="Default"/>
        <w:numPr>
          <w:ilvl w:val="0"/>
          <w:numId w:val="19"/>
        </w:numPr>
        <w:spacing w:after="3"/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t>limonády s příchutí cola</w:t>
      </w:r>
      <w:r w:rsidR="00A91CC5">
        <w:rPr>
          <w:rFonts w:ascii="Arial" w:hAnsi="Arial" w:cs="Arial"/>
          <w:sz w:val="22"/>
          <w:szCs w:val="22"/>
        </w:rPr>
        <w:t>,</w:t>
      </w:r>
    </w:p>
    <w:p w14:paraId="4500A906" w14:textId="1299F735" w:rsidR="00DC1DBA" w:rsidRPr="00F368BD" w:rsidRDefault="00DC1DBA" w:rsidP="00DC1DBA">
      <w:pPr>
        <w:pStyle w:val="Default"/>
        <w:numPr>
          <w:ilvl w:val="0"/>
          <w:numId w:val="19"/>
        </w:numPr>
        <w:spacing w:after="3"/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lastRenderedPageBreak/>
        <w:t>energetické nápoje – výběr nejméně ze dvou druhů</w:t>
      </w:r>
      <w:r w:rsidR="00A91CC5">
        <w:rPr>
          <w:rFonts w:ascii="Arial" w:hAnsi="Arial" w:cs="Arial"/>
          <w:sz w:val="22"/>
          <w:szCs w:val="22"/>
        </w:rPr>
        <w:t>,</w:t>
      </w:r>
    </w:p>
    <w:p w14:paraId="45612552" w14:textId="40621579" w:rsidR="00DC1DBA" w:rsidRDefault="00DC1DBA" w:rsidP="00DC1DBA">
      <w:pPr>
        <w:pStyle w:val="Default"/>
        <w:numPr>
          <w:ilvl w:val="0"/>
          <w:numId w:val="19"/>
        </w:numPr>
        <w:spacing w:after="3"/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t xml:space="preserve">bagety, sendviče – výběr </w:t>
      </w:r>
      <w:r w:rsidR="00A91CC5">
        <w:rPr>
          <w:rFonts w:ascii="Arial" w:hAnsi="Arial" w:cs="Arial"/>
          <w:sz w:val="22"/>
          <w:szCs w:val="22"/>
        </w:rPr>
        <w:t xml:space="preserve">vždy </w:t>
      </w:r>
      <w:r w:rsidRPr="00F368BD">
        <w:rPr>
          <w:rFonts w:ascii="Arial" w:hAnsi="Arial" w:cs="Arial"/>
          <w:sz w:val="22"/>
          <w:szCs w:val="22"/>
        </w:rPr>
        <w:t>nejméně ze dvou druhů</w:t>
      </w:r>
      <w:r w:rsidR="004A1968">
        <w:rPr>
          <w:rFonts w:ascii="Arial" w:hAnsi="Arial" w:cs="Arial"/>
          <w:sz w:val="22"/>
          <w:szCs w:val="22"/>
        </w:rPr>
        <w:t xml:space="preserve"> </w:t>
      </w:r>
      <w:r w:rsidRPr="00F368BD">
        <w:rPr>
          <w:rFonts w:ascii="Arial" w:hAnsi="Arial" w:cs="Arial"/>
          <w:sz w:val="22"/>
          <w:szCs w:val="22"/>
        </w:rPr>
        <w:t>včetně bezmasé varianty</w:t>
      </w:r>
    </w:p>
    <w:p w14:paraId="66536BC0" w14:textId="4F085FB4" w:rsidR="00A032D3" w:rsidRDefault="00A032D3" w:rsidP="00DC1DBA">
      <w:pPr>
        <w:pStyle w:val="Default"/>
        <w:numPr>
          <w:ilvl w:val="0"/>
          <w:numId w:val="19"/>
        </w:numPr>
        <w:spacing w:after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saláty</w:t>
      </w:r>
      <w:r w:rsidR="00A91CC5">
        <w:rPr>
          <w:rFonts w:ascii="Arial" w:hAnsi="Arial" w:cs="Arial"/>
          <w:sz w:val="22"/>
          <w:szCs w:val="22"/>
        </w:rPr>
        <w:t>,</w:t>
      </w:r>
    </w:p>
    <w:p w14:paraId="1EE494D2" w14:textId="7721FA2B" w:rsidR="004A1968" w:rsidRPr="004A1968" w:rsidRDefault="004A1968" w:rsidP="002C0DFA">
      <w:pPr>
        <w:pStyle w:val="Odstavecseseznamem"/>
        <w:numPr>
          <w:ilvl w:val="0"/>
          <w:numId w:val="19"/>
        </w:numPr>
        <w:spacing w:after="3" w:line="240" w:lineRule="auto"/>
        <w:contextualSpacing w:val="0"/>
        <w:jc w:val="both"/>
        <w:rPr>
          <w:rFonts w:ascii="Arial" w:hAnsi="Arial" w:cs="Arial"/>
        </w:rPr>
      </w:pPr>
      <w:r w:rsidRPr="004A1968">
        <w:rPr>
          <w:rFonts w:ascii="Arial" w:hAnsi="Arial" w:cs="Arial"/>
          <w:color w:val="000000"/>
        </w:rPr>
        <w:t xml:space="preserve">čerstvá hotová jídla (jednalo by o chlazená hotová jídla v plastovém obalu pro ohřev v mikrovlnné troubě) – výběr </w:t>
      </w:r>
      <w:r w:rsidR="00A91CC5">
        <w:rPr>
          <w:rFonts w:ascii="Arial" w:hAnsi="Arial" w:cs="Arial"/>
          <w:color w:val="000000"/>
        </w:rPr>
        <w:t xml:space="preserve">vždy </w:t>
      </w:r>
      <w:r w:rsidRPr="004A1968">
        <w:rPr>
          <w:rFonts w:ascii="Arial" w:hAnsi="Arial" w:cs="Arial"/>
          <w:color w:val="000000"/>
        </w:rPr>
        <w:t>nejméně ze dvou druhů</w:t>
      </w:r>
      <w:r w:rsidR="00A91CC5">
        <w:rPr>
          <w:rFonts w:ascii="Arial" w:hAnsi="Arial" w:cs="Arial"/>
          <w:color w:val="000000"/>
        </w:rPr>
        <w:t>,</w:t>
      </w:r>
    </w:p>
    <w:p w14:paraId="3AE181F9" w14:textId="22D3D692" w:rsidR="00DC1DBA" w:rsidRPr="004A1968" w:rsidRDefault="00DC1DBA" w:rsidP="002C0DFA">
      <w:pPr>
        <w:pStyle w:val="Odstavecseseznamem"/>
        <w:numPr>
          <w:ilvl w:val="0"/>
          <w:numId w:val="19"/>
        </w:numPr>
        <w:spacing w:after="3" w:line="240" w:lineRule="auto"/>
        <w:contextualSpacing w:val="0"/>
        <w:jc w:val="both"/>
        <w:rPr>
          <w:rFonts w:ascii="Arial" w:hAnsi="Arial" w:cs="Arial"/>
        </w:rPr>
      </w:pPr>
      <w:r w:rsidRPr="004A1968">
        <w:rPr>
          <w:rFonts w:ascii="Arial" w:hAnsi="Arial" w:cs="Arial"/>
        </w:rPr>
        <w:t xml:space="preserve">cukrovinky, oplatky, cereální tyčinky, </w:t>
      </w:r>
      <w:r w:rsidR="004A1968">
        <w:rPr>
          <w:rFonts w:ascii="Arial" w:hAnsi="Arial" w:cs="Arial"/>
        </w:rPr>
        <w:t>p</w:t>
      </w:r>
      <w:r w:rsidR="004A1968" w:rsidRPr="004A1968">
        <w:rPr>
          <w:rFonts w:ascii="Arial" w:hAnsi="Arial" w:cs="Arial"/>
        </w:rPr>
        <w:t>ečivo (Croissant, šátečky koblihy, loupáky)</w:t>
      </w:r>
      <w:r w:rsidR="00A91CC5">
        <w:rPr>
          <w:rFonts w:ascii="Arial" w:hAnsi="Arial" w:cs="Arial"/>
        </w:rPr>
        <w:t>,</w:t>
      </w:r>
    </w:p>
    <w:p w14:paraId="7843F65C" w14:textId="77777777" w:rsidR="00DC1DBA" w:rsidRPr="00F368BD" w:rsidRDefault="00DC1DBA" w:rsidP="00A91CC5">
      <w:pPr>
        <w:pStyle w:val="Defaul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F368BD">
        <w:rPr>
          <w:rFonts w:ascii="Arial" w:hAnsi="Arial" w:cs="Arial"/>
          <w:sz w:val="22"/>
          <w:szCs w:val="22"/>
        </w:rPr>
        <w:t xml:space="preserve">slané pochutiny. </w:t>
      </w:r>
    </w:p>
    <w:p w14:paraId="624F1D82" w14:textId="77777777" w:rsidR="00DC1DBA" w:rsidRDefault="00DC1DBA" w:rsidP="00A91CC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3B645EF" w14:textId="070320FF" w:rsidR="002729E8" w:rsidRDefault="002729E8" w:rsidP="00A91CC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729E8">
        <w:rPr>
          <w:rFonts w:ascii="Arial" w:eastAsia="Times New Roman" w:hAnsi="Arial" w:cs="Arial"/>
          <w:b/>
        </w:rPr>
        <w:t>Další požadavky na provoz a servis:</w:t>
      </w:r>
    </w:p>
    <w:p w14:paraId="02D994B8" w14:textId="00673DB0" w:rsidR="00DC1DBA" w:rsidRDefault="00DC1DBA" w:rsidP="004A1968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4A1968">
        <w:rPr>
          <w:rFonts w:ascii="Arial" w:eastAsia="Times New Roman" w:hAnsi="Arial" w:cs="Arial"/>
          <w:bCs/>
        </w:rPr>
        <w:t xml:space="preserve">Dodavatel je povinen zajišťovat stálý, nepřetržitý provoz prodejních automatů a zabezpečovat jejich údržbu a doplňování. Dodavatel se zavazuje k zajištění a vybavení prostoru sloužícího k podnikání příslušnou technologií pro řádné provozování své </w:t>
      </w:r>
      <w:r w:rsidR="004A1968" w:rsidRPr="004A1968">
        <w:rPr>
          <w:rFonts w:ascii="Arial" w:eastAsia="Times New Roman" w:hAnsi="Arial" w:cs="Arial"/>
          <w:bCs/>
        </w:rPr>
        <w:t>činnosti,</w:t>
      </w:r>
      <w:r w:rsidRPr="004A1968">
        <w:rPr>
          <w:rFonts w:ascii="Arial" w:eastAsia="Times New Roman" w:hAnsi="Arial" w:cs="Arial"/>
          <w:bCs/>
        </w:rPr>
        <w:t xml:space="preserve"> a to na svůj účet.</w:t>
      </w:r>
    </w:p>
    <w:p w14:paraId="38D5C706" w14:textId="1DBD12C7" w:rsidR="002729E8" w:rsidRPr="005D293F" w:rsidRDefault="002729E8" w:rsidP="002729E8">
      <w:pPr>
        <w:spacing w:before="120" w:after="120" w:line="240" w:lineRule="auto"/>
        <w:rPr>
          <w:rFonts w:ascii="Arial" w:hAnsi="Arial" w:cs="Arial"/>
          <w:color w:val="212529"/>
          <w:shd w:val="clear" w:color="auto" w:fill="FFFFFF"/>
        </w:rPr>
      </w:pPr>
      <w:r w:rsidRPr="005D293F">
        <w:rPr>
          <w:rFonts w:ascii="Arial" w:hAnsi="Arial" w:cs="Arial"/>
          <w:color w:val="212529"/>
          <w:shd w:val="clear" w:color="auto" w:fill="FFFFFF"/>
        </w:rPr>
        <w:t>Dodavatel zajistí pravidelný servis automatů a jejich plnění.</w:t>
      </w:r>
    </w:p>
    <w:p w14:paraId="7C40FCC7" w14:textId="798626C5" w:rsidR="002729E8" w:rsidRPr="005D293F" w:rsidRDefault="002729E8" w:rsidP="002729E8">
      <w:pPr>
        <w:spacing w:before="120" w:after="120" w:line="240" w:lineRule="auto"/>
        <w:rPr>
          <w:rFonts w:ascii="Arial" w:hAnsi="Arial" w:cs="Arial"/>
          <w:color w:val="212529"/>
          <w:shd w:val="clear" w:color="auto" w:fill="FFFFFF"/>
        </w:rPr>
      </w:pPr>
      <w:r w:rsidRPr="005D293F">
        <w:rPr>
          <w:rFonts w:ascii="Arial" w:hAnsi="Arial" w:cs="Arial"/>
          <w:color w:val="212529"/>
          <w:shd w:val="clear" w:color="auto" w:fill="FFFFFF"/>
        </w:rPr>
        <w:t>Automaty musí být udržovány v čistotě a splňovat všechny hygienické normy.</w:t>
      </w:r>
    </w:p>
    <w:p w14:paraId="30EE4FD1" w14:textId="2407B3D5" w:rsidR="00154588" w:rsidRDefault="00154588" w:rsidP="009E5CC6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 w:rsidRPr="004A1968">
        <w:rPr>
          <w:rFonts w:ascii="Arial" w:eastAsia="Times New Roman" w:hAnsi="Arial" w:cs="Arial"/>
          <w:b/>
        </w:rPr>
        <w:t>Platby za zboží:</w:t>
      </w:r>
      <w:r>
        <w:rPr>
          <w:rFonts w:ascii="Arial" w:eastAsia="Times New Roman" w:hAnsi="Arial" w:cs="Arial"/>
          <w:bCs/>
        </w:rPr>
        <w:t xml:space="preserve"> Automaty musí umožňovat </w:t>
      </w:r>
      <w:r w:rsidRPr="00FC50D6">
        <w:rPr>
          <w:rFonts w:ascii="Arial" w:eastAsia="Times New Roman" w:hAnsi="Arial" w:cs="Arial"/>
          <w:bCs/>
        </w:rPr>
        <w:t>platby platební kartou</w:t>
      </w:r>
      <w:r w:rsidR="00C1308D">
        <w:rPr>
          <w:rFonts w:ascii="Arial" w:eastAsia="Times New Roman" w:hAnsi="Arial" w:cs="Arial"/>
          <w:bCs/>
        </w:rPr>
        <w:t xml:space="preserve"> a elektronickou </w:t>
      </w:r>
      <w:proofErr w:type="spellStart"/>
      <w:r>
        <w:rPr>
          <w:rFonts w:ascii="Arial" w:eastAsia="Times New Roman" w:hAnsi="Arial" w:cs="Arial"/>
          <w:bCs/>
        </w:rPr>
        <w:t>stravenkovou</w:t>
      </w:r>
      <w:proofErr w:type="spellEnd"/>
      <w:r w:rsidRPr="00FC50D6">
        <w:rPr>
          <w:rFonts w:ascii="Arial" w:eastAsia="Times New Roman" w:hAnsi="Arial" w:cs="Arial"/>
          <w:bCs/>
        </w:rPr>
        <w:t xml:space="preserve"> kartou</w:t>
      </w:r>
      <w:r w:rsidR="00C1308D">
        <w:rPr>
          <w:rFonts w:ascii="Arial" w:eastAsia="Times New Roman" w:hAnsi="Arial" w:cs="Arial"/>
          <w:bCs/>
        </w:rPr>
        <w:t xml:space="preserve">. Výhodou je zároveň i možnost </w:t>
      </w:r>
      <w:r w:rsidRPr="00FC50D6">
        <w:rPr>
          <w:rFonts w:ascii="Arial" w:eastAsia="Times New Roman" w:hAnsi="Arial" w:cs="Arial"/>
          <w:bCs/>
        </w:rPr>
        <w:t>platby v hotovosti.</w:t>
      </w:r>
    </w:p>
    <w:p w14:paraId="22ABBD5C" w14:textId="06BF1FDE" w:rsidR="00DC1DBA" w:rsidRDefault="00DC1DBA" w:rsidP="009E5CC6">
      <w:pPr>
        <w:spacing w:after="12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Automat na teplé nápoje </w:t>
      </w:r>
      <w:r w:rsidRPr="00750ECC">
        <w:rPr>
          <w:rFonts w:ascii="Arial" w:eastAsia="Times New Roman" w:hAnsi="Arial" w:cs="Arial"/>
          <w:b/>
        </w:rPr>
        <w:t>musí umožňovat natočení nápoje do „vlastního“ hrnku</w:t>
      </w:r>
      <w:r w:rsidR="00750ECC">
        <w:rPr>
          <w:rFonts w:ascii="Arial" w:eastAsia="Times New Roman" w:hAnsi="Arial" w:cs="Arial"/>
          <w:bCs/>
        </w:rPr>
        <w:t xml:space="preserve"> s cílem minimalizovat spotřebu papírových jednorázových kelímků. </w:t>
      </w:r>
    </w:p>
    <w:p w14:paraId="065FE517" w14:textId="77777777" w:rsidR="00561DFA" w:rsidRPr="009C258C" w:rsidRDefault="00561DFA" w:rsidP="00561DFA">
      <w:pPr>
        <w:spacing w:before="240" w:after="240" w:line="240" w:lineRule="auto"/>
        <w:rPr>
          <w:rFonts w:ascii="Arial" w:hAnsi="Arial" w:cs="Arial"/>
          <w:b/>
          <w:bCs/>
          <w:color w:val="212529"/>
          <w:shd w:val="clear" w:color="auto" w:fill="FFFFFF"/>
        </w:rPr>
      </w:pPr>
      <w:r w:rsidRPr="009C258C">
        <w:rPr>
          <w:rFonts w:ascii="Arial" w:hAnsi="Arial" w:cs="Arial"/>
          <w:b/>
          <w:bCs/>
          <w:color w:val="212529"/>
          <w:shd w:val="clear" w:color="auto" w:fill="FFFFFF"/>
        </w:rPr>
        <w:t>Pronájem a služby:</w:t>
      </w:r>
    </w:p>
    <w:p w14:paraId="27E445C0" w14:textId="2CA1FB8B" w:rsidR="00561DFA" w:rsidRDefault="00BF493D" w:rsidP="00561DFA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BF493D">
        <w:rPr>
          <w:rFonts w:ascii="Arial" w:hAnsi="Arial" w:cs="Arial"/>
          <w:b/>
          <w:bCs/>
          <w:color w:val="212529"/>
          <w:shd w:val="clear" w:color="auto" w:fill="FFFFFF"/>
        </w:rPr>
        <w:t>Minimální c</w:t>
      </w:r>
      <w:r w:rsidR="00561DFA" w:rsidRPr="00BF493D">
        <w:rPr>
          <w:rFonts w:ascii="Arial" w:hAnsi="Arial" w:cs="Arial"/>
          <w:b/>
          <w:bCs/>
          <w:color w:val="212529"/>
          <w:shd w:val="clear" w:color="auto" w:fill="FFFFFF"/>
        </w:rPr>
        <w:t xml:space="preserve">ena měsíčního nájemného </w:t>
      </w:r>
      <w:r w:rsidRPr="00BF493D">
        <w:rPr>
          <w:rFonts w:ascii="Arial" w:hAnsi="Arial" w:cs="Arial"/>
          <w:b/>
          <w:bCs/>
          <w:color w:val="212529"/>
          <w:shd w:val="clear" w:color="auto" w:fill="FFFFFF"/>
        </w:rPr>
        <w:t>za 1 m</w:t>
      </w:r>
      <w:r w:rsidRPr="00A91CC5">
        <w:rPr>
          <w:rFonts w:ascii="Arial" w:hAnsi="Arial" w:cs="Arial"/>
          <w:b/>
          <w:bCs/>
          <w:color w:val="212529"/>
          <w:shd w:val="clear" w:color="auto" w:fill="FFFFFF"/>
          <w:vertAlign w:val="superscript"/>
        </w:rPr>
        <w:t>2</w:t>
      </w:r>
      <w:r w:rsidRPr="00BF493D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561DFA" w:rsidRPr="00BF493D">
        <w:rPr>
          <w:rFonts w:ascii="Arial" w:hAnsi="Arial" w:cs="Arial"/>
          <w:b/>
          <w:bCs/>
          <w:color w:val="212529"/>
          <w:shd w:val="clear" w:color="auto" w:fill="FFFFFF"/>
        </w:rPr>
        <w:t xml:space="preserve">za užívání nebytového prostoru </w:t>
      </w:r>
      <w:r w:rsidRPr="00BF493D">
        <w:rPr>
          <w:rFonts w:ascii="Arial" w:hAnsi="Arial" w:cs="Arial"/>
          <w:b/>
          <w:bCs/>
          <w:color w:val="212529"/>
          <w:shd w:val="clear" w:color="auto" w:fill="FFFFFF"/>
        </w:rPr>
        <w:t>činí</w:t>
      </w:r>
      <w:r w:rsidR="00561DFA" w:rsidRPr="00BF493D">
        <w:rPr>
          <w:rFonts w:ascii="Arial" w:hAnsi="Arial" w:cs="Arial"/>
          <w:b/>
          <w:bCs/>
          <w:color w:val="212529"/>
          <w:shd w:val="clear" w:color="auto" w:fill="FFFFFF"/>
        </w:rPr>
        <w:t xml:space="preserve"> 783,- Kč/m</w:t>
      </w:r>
      <w:r w:rsidR="009171DF">
        <w:rPr>
          <w:rFonts w:ascii="Arial" w:hAnsi="Arial" w:cs="Arial"/>
          <w:b/>
          <w:bCs/>
          <w:color w:val="212529"/>
          <w:shd w:val="clear" w:color="auto" w:fill="FFFFFF"/>
          <w:vertAlign w:val="superscript"/>
        </w:rPr>
        <w:t>2</w:t>
      </w:r>
      <w:r w:rsidR="00561DFA" w:rsidRPr="00BF493D">
        <w:rPr>
          <w:rFonts w:ascii="Arial" w:hAnsi="Arial" w:cs="Arial"/>
          <w:b/>
          <w:bCs/>
          <w:color w:val="212529"/>
          <w:shd w:val="clear" w:color="auto" w:fill="FFFFFF"/>
        </w:rPr>
        <w:t>/měsíc</w:t>
      </w:r>
      <w:r w:rsidR="00561DFA" w:rsidRPr="00AE45F4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561DFA" w:rsidRPr="00AE45F4">
        <w:rPr>
          <w:rFonts w:ascii="Arial" w:hAnsi="Arial" w:cs="Arial"/>
          <w:color w:val="212529"/>
          <w:shd w:val="clear" w:color="auto" w:fill="FFFFFF"/>
        </w:rPr>
        <w:t>(zadavatel v souladu se zákonem o dani z přidané hodnoty</w:t>
      </w:r>
      <w:r w:rsidR="00511313">
        <w:rPr>
          <w:rStyle w:val="Znakapoznpodarou"/>
          <w:rFonts w:ascii="Arial" w:hAnsi="Arial" w:cs="Arial"/>
          <w:color w:val="212529"/>
          <w:shd w:val="clear" w:color="auto" w:fill="FFFFFF"/>
        </w:rPr>
        <w:footnoteReference w:id="1"/>
      </w:r>
      <w:r w:rsidR="00561DFA" w:rsidRPr="00AE45F4">
        <w:rPr>
          <w:rFonts w:ascii="Arial" w:hAnsi="Arial" w:cs="Arial"/>
          <w:color w:val="212529"/>
          <w:shd w:val="clear" w:color="auto" w:fill="FFFFFF"/>
        </w:rPr>
        <w:t xml:space="preserve"> neúčtuje DPH).</w:t>
      </w:r>
      <w:r w:rsidR="00561DFA" w:rsidRPr="00AE45F4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561DFA" w:rsidRPr="00AE45F4">
        <w:rPr>
          <w:rFonts w:ascii="Arial" w:hAnsi="Arial" w:cs="Arial"/>
          <w:color w:val="212529"/>
          <w:shd w:val="clear" w:color="auto" w:fill="FFFFFF"/>
        </w:rPr>
        <w:t xml:space="preserve">Cena nájemného byla stanovena na základě znaleckého posudku ze dne </w:t>
      </w:r>
      <w:r w:rsidR="009E5CC6">
        <w:rPr>
          <w:rFonts w:ascii="Arial" w:hAnsi="Arial" w:cs="Arial"/>
          <w:color w:val="212529"/>
          <w:shd w:val="clear" w:color="auto" w:fill="FFFFFF"/>
        </w:rPr>
        <w:t>24. 1. 2024</w:t>
      </w:r>
      <w:r w:rsidR="00561DFA" w:rsidRPr="00AE45F4">
        <w:rPr>
          <w:rFonts w:ascii="Arial" w:hAnsi="Arial" w:cs="Arial"/>
          <w:color w:val="212529"/>
          <w:shd w:val="clear" w:color="auto" w:fill="FFFFFF"/>
        </w:rPr>
        <w:t xml:space="preserve"> vyhotoveného znaleckým ústavem PKF APOGEO </w:t>
      </w:r>
      <w:proofErr w:type="spellStart"/>
      <w:r w:rsidR="00561DFA" w:rsidRPr="00AE45F4">
        <w:rPr>
          <w:rFonts w:ascii="Arial" w:hAnsi="Arial" w:cs="Arial"/>
          <w:color w:val="212529"/>
          <w:shd w:val="clear" w:color="auto" w:fill="FFFFFF"/>
        </w:rPr>
        <w:t>Esteem</w:t>
      </w:r>
      <w:proofErr w:type="spellEnd"/>
      <w:r w:rsidR="00561DFA" w:rsidRPr="00AE45F4">
        <w:rPr>
          <w:rFonts w:ascii="Arial" w:hAnsi="Arial" w:cs="Arial"/>
          <w:color w:val="212529"/>
          <w:shd w:val="clear" w:color="auto" w:fill="FFFFFF"/>
        </w:rPr>
        <w:t>, a.s., se sídlem Rohanské nábřeží 671/15, 186 00 Praha 8, IČO: 261 03</w:t>
      </w:r>
      <w:r>
        <w:rPr>
          <w:rFonts w:ascii="Arial" w:hAnsi="Arial" w:cs="Arial"/>
          <w:color w:val="212529"/>
          <w:shd w:val="clear" w:color="auto" w:fill="FFFFFF"/>
        </w:rPr>
        <w:t> </w:t>
      </w:r>
      <w:r w:rsidR="00561DFA" w:rsidRPr="00AE45F4">
        <w:rPr>
          <w:rFonts w:ascii="Arial" w:hAnsi="Arial" w:cs="Arial"/>
          <w:color w:val="212529"/>
          <w:shd w:val="clear" w:color="auto" w:fill="FFFFFF"/>
        </w:rPr>
        <w:t>451.</w:t>
      </w:r>
    </w:p>
    <w:p w14:paraId="525971F9" w14:textId="1B09B29D" w:rsidR="00BF493D" w:rsidRPr="00AE45F4" w:rsidRDefault="00BF493D" w:rsidP="00561DFA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Maximální plocha nebytového prostoru pro provozování prodejních automatů činí 4 m</w:t>
      </w:r>
      <w:r w:rsidRPr="00A91CC5">
        <w:rPr>
          <w:rFonts w:ascii="Arial" w:hAnsi="Arial" w:cs="Arial"/>
          <w:color w:val="212529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12529"/>
          <w:shd w:val="clear" w:color="auto" w:fill="FFFFFF"/>
        </w:rPr>
        <w:t>. Ve</w:t>
      </w:r>
      <w:r w:rsidR="00A91CC5"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ascii="Arial" w:hAnsi="Arial" w:cs="Arial"/>
          <w:color w:val="212529"/>
          <w:shd w:val="clear" w:color="auto" w:fill="FFFFFF"/>
        </w:rPr>
        <w:t xml:space="preserve">smlouvě o nájmu prostor sloužících k podnikání bude stanovena plocha nebytového prostoru podle </w:t>
      </w:r>
      <w:r w:rsidRPr="00FC50D6">
        <w:rPr>
          <w:rFonts w:ascii="Arial" w:hAnsi="Arial" w:cs="Arial"/>
          <w:color w:val="212529"/>
          <w:shd w:val="clear" w:color="auto" w:fill="FFFFFF"/>
        </w:rPr>
        <w:t>skutečně využité plochy (max. 4 m</w:t>
      </w:r>
      <w:r w:rsidRPr="00A91CC5">
        <w:rPr>
          <w:rFonts w:ascii="Arial" w:hAnsi="Arial" w:cs="Arial"/>
          <w:color w:val="212529"/>
          <w:shd w:val="clear" w:color="auto" w:fill="FFFFFF"/>
          <w:vertAlign w:val="superscript"/>
        </w:rPr>
        <w:t>2</w:t>
      </w:r>
      <w:r w:rsidRPr="00FC50D6">
        <w:rPr>
          <w:rFonts w:ascii="Arial" w:hAnsi="Arial" w:cs="Arial"/>
          <w:color w:val="212529"/>
          <w:shd w:val="clear" w:color="auto" w:fill="FFFFFF"/>
        </w:rPr>
        <w:t>) k činnosti automatů</w:t>
      </w:r>
      <w:r>
        <w:rPr>
          <w:rFonts w:ascii="Arial" w:hAnsi="Arial" w:cs="Arial"/>
          <w:color w:val="212529"/>
          <w:shd w:val="clear" w:color="auto" w:fill="FFFFFF"/>
        </w:rPr>
        <w:t>, resp. dle rozměrů prodejních automatů.</w:t>
      </w:r>
    </w:p>
    <w:p w14:paraId="3434DDF6" w14:textId="754AC300" w:rsidR="00A032D3" w:rsidRDefault="00561DFA" w:rsidP="00A032D3">
      <w:pPr>
        <w:spacing w:before="240"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E31A19">
        <w:rPr>
          <w:rFonts w:ascii="Arial" w:hAnsi="Arial" w:cs="Arial"/>
          <w:color w:val="212529"/>
          <w:shd w:val="clear" w:color="auto" w:fill="FFFFFF"/>
        </w:rPr>
        <w:t xml:space="preserve">Dodavatel </w:t>
      </w:r>
      <w:r w:rsidR="00BF493D">
        <w:rPr>
          <w:rFonts w:ascii="Arial" w:hAnsi="Arial" w:cs="Arial"/>
          <w:color w:val="212529"/>
          <w:shd w:val="clear" w:color="auto" w:fill="FFFFFF"/>
        </w:rPr>
        <w:t xml:space="preserve">dále </w:t>
      </w:r>
      <w:r w:rsidRPr="00E31A19">
        <w:rPr>
          <w:rFonts w:ascii="Arial" w:hAnsi="Arial" w:cs="Arial"/>
          <w:color w:val="212529"/>
          <w:shd w:val="clear" w:color="auto" w:fill="FFFFFF"/>
        </w:rPr>
        <w:t>uhradí náklady spojené se spotřebou elektrické energie a vody</w:t>
      </w:r>
      <w:r w:rsidR="00A032D3">
        <w:rPr>
          <w:rFonts w:ascii="Arial" w:hAnsi="Arial" w:cs="Arial"/>
          <w:color w:val="212529"/>
          <w:shd w:val="clear" w:color="auto" w:fill="FFFFFF"/>
        </w:rPr>
        <w:t>,</w:t>
      </w:r>
      <w:r w:rsidR="00210317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A032D3">
        <w:rPr>
          <w:rFonts w:ascii="Arial" w:hAnsi="Arial" w:cs="Arial"/>
          <w:color w:val="212529"/>
          <w:shd w:val="clear" w:color="auto" w:fill="FFFFFF"/>
        </w:rPr>
        <w:t>a to paušální částkou</w:t>
      </w:r>
      <w:r w:rsidR="00A91CC5">
        <w:rPr>
          <w:rFonts w:ascii="Arial" w:hAnsi="Arial" w:cs="Arial"/>
          <w:color w:val="212529"/>
          <w:shd w:val="clear" w:color="auto" w:fill="FFFFFF"/>
        </w:rPr>
        <w:t>:</w:t>
      </w:r>
    </w:p>
    <w:p w14:paraId="56B59564" w14:textId="2FEF740D" w:rsidR="00A032D3" w:rsidRPr="00A91CC5" w:rsidRDefault="00A91CC5" w:rsidP="00A91CC5">
      <w:pPr>
        <w:pStyle w:val="Odstavecseseznamem"/>
        <w:numPr>
          <w:ilvl w:val="0"/>
          <w:numId w:val="21"/>
        </w:numPr>
        <w:spacing w:before="240"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z</w:t>
      </w:r>
      <w:r w:rsidR="00A032D3" w:rsidRPr="00A91CC5">
        <w:rPr>
          <w:rFonts w:ascii="Arial" w:hAnsi="Arial" w:cs="Arial"/>
          <w:color w:val="212529"/>
          <w:shd w:val="clear" w:color="auto" w:fill="FFFFFF"/>
        </w:rPr>
        <w:t>a odběr vody ve výši 300 Kč</w:t>
      </w:r>
      <w:r w:rsidR="002729E8" w:rsidRPr="00A91CC5">
        <w:rPr>
          <w:rFonts w:ascii="Arial" w:hAnsi="Arial" w:cs="Arial"/>
          <w:color w:val="212529"/>
          <w:shd w:val="clear" w:color="auto" w:fill="FFFFFF"/>
        </w:rPr>
        <w:t>/</w:t>
      </w:r>
      <w:r w:rsidR="00A032D3" w:rsidRPr="00A91CC5">
        <w:rPr>
          <w:rFonts w:ascii="Arial" w:hAnsi="Arial" w:cs="Arial"/>
          <w:color w:val="212529"/>
          <w:shd w:val="clear" w:color="auto" w:fill="FFFFFF"/>
        </w:rPr>
        <w:t>za rok</w:t>
      </w:r>
      <w:r w:rsidR="002729E8" w:rsidRPr="00A91CC5">
        <w:rPr>
          <w:rFonts w:ascii="Arial" w:hAnsi="Arial" w:cs="Arial"/>
          <w:color w:val="212529"/>
          <w:shd w:val="clear" w:color="auto" w:fill="FFFFFF"/>
        </w:rPr>
        <w:t>/</w:t>
      </w:r>
      <w:r w:rsidR="00A032D3" w:rsidRPr="00A91CC5">
        <w:rPr>
          <w:rFonts w:ascii="Arial" w:hAnsi="Arial" w:cs="Arial"/>
          <w:color w:val="212529"/>
          <w:shd w:val="clear" w:color="auto" w:fill="FFFFFF"/>
        </w:rPr>
        <w:t xml:space="preserve">za automat na teplé nápoje a </w:t>
      </w:r>
    </w:p>
    <w:p w14:paraId="16D86996" w14:textId="2C108EDD" w:rsidR="00A032D3" w:rsidRPr="00A91CC5" w:rsidRDefault="00A91CC5" w:rsidP="00A91CC5">
      <w:pPr>
        <w:pStyle w:val="Odstavecseseznamem"/>
        <w:numPr>
          <w:ilvl w:val="0"/>
          <w:numId w:val="21"/>
        </w:numPr>
        <w:spacing w:before="240"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z</w:t>
      </w:r>
      <w:r w:rsidR="00A032D3" w:rsidRPr="00A91CC5">
        <w:rPr>
          <w:rFonts w:ascii="Arial" w:hAnsi="Arial" w:cs="Arial"/>
          <w:color w:val="212529"/>
          <w:shd w:val="clear" w:color="auto" w:fill="FFFFFF"/>
        </w:rPr>
        <w:t>a odběr elektrické energie ve výši 1 200 Kč</w:t>
      </w:r>
      <w:r w:rsidR="002729E8" w:rsidRPr="00A91CC5">
        <w:rPr>
          <w:rFonts w:ascii="Arial" w:hAnsi="Arial" w:cs="Arial"/>
          <w:color w:val="212529"/>
          <w:shd w:val="clear" w:color="auto" w:fill="FFFFFF"/>
        </w:rPr>
        <w:t>/</w:t>
      </w:r>
      <w:r w:rsidR="00A032D3" w:rsidRPr="00A91CC5">
        <w:rPr>
          <w:rFonts w:ascii="Arial" w:hAnsi="Arial" w:cs="Arial"/>
          <w:color w:val="212529"/>
          <w:shd w:val="clear" w:color="auto" w:fill="FFFFFF"/>
        </w:rPr>
        <w:t>za rok</w:t>
      </w:r>
      <w:r w:rsidR="002729E8" w:rsidRPr="00A91CC5">
        <w:rPr>
          <w:rFonts w:ascii="Arial" w:hAnsi="Arial" w:cs="Arial"/>
          <w:color w:val="212529"/>
          <w:shd w:val="clear" w:color="auto" w:fill="FFFFFF"/>
        </w:rPr>
        <w:t>/</w:t>
      </w:r>
      <w:r w:rsidR="00A032D3" w:rsidRPr="00A91CC5">
        <w:rPr>
          <w:rFonts w:ascii="Arial" w:hAnsi="Arial" w:cs="Arial"/>
          <w:color w:val="212529"/>
          <w:shd w:val="clear" w:color="auto" w:fill="FFFFFF"/>
        </w:rPr>
        <w:t>za oba automaty.</w:t>
      </w:r>
    </w:p>
    <w:p w14:paraId="454088C0" w14:textId="77777777" w:rsidR="00561DFA" w:rsidRPr="005D293F" w:rsidRDefault="00561DFA" w:rsidP="00561DFA">
      <w:pPr>
        <w:spacing w:before="240" w:after="240" w:line="240" w:lineRule="auto"/>
        <w:rPr>
          <w:rFonts w:ascii="Arial" w:hAnsi="Arial" w:cs="Arial"/>
          <w:b/>
          <w:bCs/>
          <w:color w:val="212529"/>
          <w:shd w:val="clear" w:color="auto" w:fill="FFFFFF"/>
        </w:rPr>
      </w:pPr>
      <w:r w:rsidRPr="005D293F">
        <w:rPr>
          <w:rFonts w:ascii="Arial" w:hAnsi="Arial" w:cs="Arial"/>
          <w:b/>
          <w:bCs/>
          <w:color w:val="212529"/>
          <w:shd w:val="clear" w:color="auto" w:fill="FFFFFF"/>
        </w:rPr>
        <w:t>Doba pronájmu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:</w:t>
      </w:r>
    </w:p>
    <w:p w14:paraId="57CB1959" w14:textId="15275C10" w:rsidR="00561DFA" w:rsidRDefault="00561DFA" w:rsidP="009E5CC6">
      <w:pPr>
        <w:spacing w:before="240"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6002F5">
        <w:rPr>
          <w:rFonts w:ascii="Arial" w:hAnsi="Arial" w:cs="Arial"/>
          <w:color w:val="212529"/>
          <w:shd w:val="clear" w:color="auto" w:fill="FFFFFF"/>
        </w:rPr>
        <w:t xml:space="preserve">Předpokládaná doba pronájmu: od 1. 6. 2025, na dobu určitou v trvání nejdéle 8 </w:t>
      </w:r>
      <w:proofErr w:type="gramStart"/>
      <w:r w:rsidR="002729E8" w:rsidRPr="006002F5">
        <w:rPr>
          <w:rFonts w:ascii="Arial" w:hAnsi="Arial" w:cs="Arial"/>
          <w:color w:val="212529"/>
          <w:shd w:val="clear" w:color="auto" w:fill="FFFFFF"/>
        </w:rPr>
        <w:t xml:space="preserve">let,  </w:t>
      </w:r>
      <w:r w:rsidRPr="006002F5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End"/>
      <w:r w:rsidRPr="006002F5">
        <w:rPr>
          <w:rFonts w:ascii="Arial" w:hAnsi="Arial" w:cs="Arial"/>
          <w:color w:val="212529"/>
          <w:shd w:val="clear" w:color="auto" w:fill="FFFFFF"/>
        </w:rPr>
        <w:t xml:space="preserve">                         tj. do 31. 5. 2033.</w:t>
      </w:r>
    </w:p>
    <w:p w14:paraId="7B6821B3" w14:textId="70AE09EF" w:rsidR="002729E8" w:rsidRDefault="002729E8" w:rsidP="00750ECC">
      <w:pPr>
        <w:spacing w:before="120" w:after="12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Výsledkem této veřejné soutěže bude uzavření smlouvy o nájmu prostor sloužících k podnikání s vítězným dodavatelem.</w:t>
      </w:r>
    </w:p>
    <w:p w14:paraId="2D51453A" w14:textId="22038092" w:rsidR="00BF493D" w:rsidRPr="00750ECC" w:rsidRDefault="00BF493D" w:rsidP="00750ECC">
      <w:pPr>
        <w:spacing w:before="120" w:after="12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750ECC">
        <w:rPr>
          <w:rFonts w:ascii="Arial" w:hAnsi="Arial" w:cs="Arial"/>
          <w:color w:val="212529"/>
          <w:shd w:val="clear" w:color="auto" w:fill="FFFFFF"/>
        </w:rPr>
        <w:t xml:space="preserve">Dodavatel podáním své nabídky bere na vědomí skutečnost, že právo braní užitků vyplývající z poskytování služeb znamená, že se na dodavatele přenáší provozní riziko ekonomické </w:t>
      </w:r>
      <w:r w:rsidRPr="00750ECC">
        <w:rPr>
          <w:rFonts w:ascii="Arial" w:hAnsi="Arial" w:cs="Arial"/>
          <w:color w:val="212529"/>
          <w:shd w:val="clear" w:color="auto" w:fill="FFFFFF"/>
        </w:rPr>
        <w:lastRenderedPageBreak/>
        <w:t>povahy, tedy že dodavateli za běžných tržních podmínek není zaručena návratnost vynaložených investic nebo nákladů vzniklých při poskytování služeb.</w:t>
      </w:r>
    </w:p>
    <w:p w14:paraId="0FAFFA2E" w14:textId="77777777" w:rsidR="00154588" w:rsidRPr="00FF6E0D" w:rsidRDefault="00154588" w:rsidP="00154588">
      <w:pPr>
        <w:pStyle w:val="Odstavecseseznamem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Arial" w:hAnsi="Arial" w:cs="Arial"/>
          <w:b/>
          <w:bCs/>
          <w:color w:val="212529"/>
          <w:shd w:val="clear" w:color="auto" w:fill="FFFFFF"/>
        </w:rPr>
      </w:pPr>
      <w:r w:rsidRPr="00FF6E0D">
        <w:rPr>
          <w:rFonts w:ascii="Arial" w:hAnsi="Arial" w:cs="Arial"/>
          <w:b/>
          <w:bCs/>
          <w:color w:val="212529"/>
          <w:shd w:val="clear" w:color="auto" w:fill="FFFFFF"/>
        </w:rPr>
        <w:t>Podmínky stanovené zadavatelem:</w:t>
      </w:r>
    </w:p>
    <w:p w14:paraId="74ADE3E3" w14:textId="7AC43631" w:rsidR="00154588" w:rsidRDefault="00154588" w:rsidP="00A91CC5">
      <w:pPr>
        <w:tabs>
          <w:tab w:val="left" w:pos="5103"/>
        </w:tabs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Zadavatel požaduje prokázání splnění podmínek základní a profesní způsobilosti obdobně dle § 74 a </w:t>
      </w:r>
      <w:r w:rsidR="003B58D5">
        <w:rPr>
          <w:rFonts w:ascii="Arial" w:hAnsi="Arial" w:cs="Arial"/>
          <w:color w:val="212529"/>
          <w:shd w:val="clear" w:color="auto" w:fill="FFFFFF"/>
        </w:rPr>
        <w:t xml:space="preserve">§ </w:t>
      </w:r>
      <w:r>
        <w:rPr>
          <w:rFonts w:ascii="Arial" w:hAnsi="Arial" w:cs="Arial"/>
          <w:color w:val="212529"/>
          <w:shd w:val="clear" w:color="auto" w:fill="FFFFFF"/>
        </w:rPr>
        <w:t xml:space="preserve">77 zákona č. 134/2016 Sb., o zadávání veřejných zakázek, ve znění pozdějších předpisů (dále jen „ZZVZ“), a to čestným prohlášením obsaženém v krycím listu nabídky. </w:t>
      </w:r>
    </w:p>
    <w:p w14:paraId="4E0C7479" w14:textId="505A2F6D" w:rsidR="00154588" w:rsidRDefault="00154588" w:rsidP="00A91CC5">
      <w:pPr>
        <w:tabs>
          <w:tab w:val="left" w:pos="5103"/>
        </w:tabs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2A56C5">
        <w:rPr>
          <w:rFonts w:ascii="Arial" w:hAnsi="Arial" w:cs="Arial"/>
          <w:color w:val="212529"/>
          <w:shd w:val="clear" w:color="auto" w:fill="FFFFFF"/>
        </w:rPr>
        <w:t xml:space="preserve">Účastník ke dni podání nabídky musí splnit svoji zákonnou povinnost sdělit správci daně čísla všech svých bankovních účtů používaných pro svou ekonomickou činnost a </w:t>
      </w:r>
      <w:r w:rsidR="003B58D5">
        <w:rPr>
          <w:rFonts w:ascii="Arial" w:hAnsi="Arial" w:cs="Arial"/>
          <w:color w:val="212529"/>
          <w:shd w:val="clear" w:color="auto" w:fill="FFFFFF"/>
        </w:rPr>
        <w:t>skutečnost, že není</w:t>
      </w:r>
      <w:r w:rsidRPr="002A56C5">
        <w:rPr>
          <w:rFonts w:ascii="Arial" w:hAnsi="Arial" w:cs="Arial"/>
          <w:color w:val="212529"/>
          <w:shd w:val="clear" w:color="auto" w:fill="FFFFFF"/>
        </w:rPr>
        <w:t xml:space="preserve"> veden nebo identifikován příslušnými orgány daňové správy jako nespolehlivý plátce DPH</w:t>
      </w:r>
      <w:r>
        <w:rPr>
          <w:rFonts w:ascii="Arial" w:hAnsi="Arial" w:cs="Arial"/>
          <w:color w:val="212529"/>
          <w:shd w:val="clear" w:color="auto" w:fill="FFFFFF"/>
        </w:rPr>
        <w:t>.</w:t>
      </w:r>
    </w:p>
    <w:p w14:paraId="4EDD2D48" w14:textId="3B3E4EE7" w:rsidR="00154588" w:rsidRDefault="00154588" w:rsidP="00154588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80770C">
        <w:rPr>
          <w:rFonts w:ascii="Arial" w:hAnsi="Arial" w:cs="Arial"/>
          <w:color w:val="212529"/>
          <w:shd w:val="clear" w:color="auto" w:fill="FFFFFF"/>
        </w:rPr>
        <w:t>Na účastníka se nesmí vztahovat sankční režimy přijat</w:t>
      </w:r>
      <w:r w:rsidR="005D1FBC">
        <w:rPr>
          <w:rFonts w:ascii="Arial" w:hAnsi="Arial" w:cs="Arial"/>
          <w:color w:val="212529"/>
          <w:shd w:val="clear" w:color="auto" w:fill="FFFFFF"/>
        </w:rPr>
        <w:t>ý</w:t>
      </w:r>
      <w:r w:rsidRPr="0080770C">
        <w:rPr>
          <w:rFonts w:ascii="Arial" w:hAnsi="Arial" w:cs="Arial"/>
          <w:color w:val="212529"/>
          <w:shd w:val="clear" w:color="auto" w:fill="FFFFFF"/>
        </w:rPr>
        <w:t xml:space="preserve">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161F0F81" w14:textId="77777777" w:rsidR="00154588" w:rsidRDefault="00154588" w:rsidP="00154588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843B81">
        <w:rPr>
          <w:rFonts w:ascii="Arial" w:hAnsi="Arial" w:cs="Arial"/>
          <w:color w:val="212529"/>
          <w:shd w:val="clear" w:color="auto" w:fill="FFFFFF"/>
        </w:rPr>
        <w:t xml:space="preserve">Účastník na základě § 4b zákona č. 159/2006 Sb., o střetu zájmů, ve znění pozdějších předpisů (dále jen „Zákon o střetu zájmů“), nesmí být obchodní společností, ve které veřejný funkcionář uvedený v § 2 odst. 1 písm. c) zákona o střetu zájmů, popřípadě jím ovládaná osoba, vlastní podíl představující alespoň 25 % účasti společníka v obchodní společnosti. </w:t>
      </w:r>
    </w:p>
    <w:p w14:paraId="40A2945E" w14:textId="7BD280E2" w:rsidR="00154588" w:rsidRPr="006372D2" w:rsidRDefault="00154588" w:rsidP="00154588">
      <w:pPr>
        <w:pStyle w:val="-wm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372D2">
        <w:rPr>
          <w:rFonts w:ascii="Arial" w:hAnsi="Arial" w:cs="Arial"/>
          <w:color w:val="000000"/>
          <w:sz w:val="22"/>
          <w:szCs w:val="22"/>
        </w:rPr>
        <w:t xml:space="preserve">Zadavatel požaduje po vybraném účastníkovi (nájemci nebytových prostor) uzavřít před uzavřením nájemní smlouvy pojistnou smlouvu na pojištění odpovědnosti za škodu způsobenou vybraným nájemcem třetí osobě v souvislosti s výkonem jeho činnosti s pojistným </w:t>
      </w:r>
      <w:r w:rsidRPr="00CF645F">
        <w:rPr>
          <w:rFonts w:ascii="Arial" w:hAnsi="Arial" w:cs="Arial"/>
          <w:color w:val="000000"/>
          <w:sz w:val="22"/>
          <w:szCs w:val="22"/>
        </w:rPr>
        <w:t>rámcem minimáln</w:t>
      </w:r>
      <w:r w:rsidR="00A91CC5">
        <w:rPr>
          <w:rFonts w:ascii="Arial" w:hAnsi="Arial" w:cs="Arial"/>
          <w:color w:val="000000"/>
          <w:sz w:val="22"/>
          <w:szCs w:val="22"/>
        </w:rPr>
        <w:t>ě</w:t>
      </w:r>
      <w:r w:rsidRPr="00CF645F">
        <w:rPr>
          <w:rFonts w:ascii="Arial" w:hAnsi="Arial" w:cs="Arial"/>
          <w:color w:val="000000"/>
          <w:sz w:val="22"/>
          <w:szCs w:val="22"/>
        </w:rPr>
        <w:t xml:space="preserve"> </w:t>
      </w:r>
      <w:r w:rsidR="002729E8">
        <w:rPr>
          <w:rFonts w:ascii="Arial" w:hAnsi="Arial" w:cs="Arial"/>
          <w:color w:val="000000"/>
          <w:sz w:val="22"/>
          <w:szCs w:val="22"/>
        </w:rPr>
        <w:t>1 000 000 Kč.</w:t>
      </w:r>
    </w:p>
    <w:p w14:paraId="38229F15" w14:textId="77777777" w:rsidR="00154588" w:rsidRPr="006372D2" w:rsidRDefault="00154588" w:rsidP="00154588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735F0EDB" w14:textId="203E495F" w:rsidR="004D10F5" w:rsidRPr="00FF6E0D" w:rsidRDefault="004D10F5" w:rsidP="00421E1F">
      <w:pPr>
        <w:pStyle w:val="Odstavecseseznamem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Arial" w:hAnsi="Arial" w:cs="Arial"/>
          <w:b/>
          <w:bCs/>
          <w:color w:val="212529"/>
          <w:shd w:val="clear" w:color="auto" w:fill="FFFFFF"/>
        </w:rPr>
      </w:pPr>
      <w:r w:rsidRPr="00FF6E0D">
        <w:rPr>
          <w:rFonts w:ascii="Arial" w:hAnsi="Arial" w:cs="Arial"/>
          <w:b/>
          <w:bCs/>
          <w:color w:val="212529"/>
          <w:shd w:val="clear" w:color="auto" w:fill="FFFFFF"/>
        </w:rPr>
        <w:t>Hodnocení nabídek</w:t>
      </w:r>
    </w:p>
    <w:p w14:paraId="7C9F2959" w14:textId="66C3FAEB" w:rsidR="004C165F" w:rsidRPr="004C165F" w:rsidRDefault="004D10F5" w:rsidP="004C165F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4C165F">
        <w:rPr>
          <w:rFonts w:ascii="Arial" w:hAnsi="Arial" w:cs="Arial"/>
          <w:b/>
          <w:bCs/>
          <w:color w:val="212529"/>
          <w:shd w:val="clear" w:color="auto" w:fill="FFFFFF"/>
        </w:rPr>
        <w:t>Nabídky budou hodnoceny dle ekonomické výhodnosti</w:t>
      </w:r>
      <w:r w:rsidR="005A564C" w:rsidRPr="004C165F">
        <w:rPr>
          <w:rFonts w:ascii="Arial" w:hAnsi="Arial" w:cs="Arial"/>
          <w:b/>
          <w:bCs/>
          <w:color w:val="212529"/>
          <w:shd w:val="clear" w:color="auto" w:fill="FFFFFF"/>
        </w:rPr>
        <w:t xml:space="preserve">, a to dle </w:t>
      </w:r>
      <w:r w:rsidR="004C165F" w:rsidRPr="004C165F">
        <w:rPr>
          <w:rFonts w:ascii="Arial" w:hAnsi="Arial" w:cs="Arial"/>
          <w:b/>
          <w:bCs/>
          <w:lang w:eastAsia="ar-SA"/>
        </w:rPr>
        <w:t>následujících kritérií hodnocení:</w:t>
      </w:r>
    </w:p>
    <w:tbl>
      <w:tblPr>
        <w:tblStyle w:val="Mkatabulky"/>
        <w:tblW w:w="7007" w:type="dxa"/>
        <w:tblInd w:w="1128" w:type="dxa"/>
        <w:tblLook w:val="04A0" w:firstRow="1" w:lastRow="0" w:firstColumn="1" w:lastColumn="0" w:noHBand="0" w:noVBand="1"/>
      </w:tblPr>
      <w:tblGrid>
        <w:gridCol w:w="5258"/>
        <w:gridCol w:w="1749"/>
      </w:tblGrid>
      <w:tr w:rsidR="00856985" w14:paraId="0F319B56" w14:textId="77777777" w:rsidTr="00856985">
        <w:trPr>
          <w:trHeight w:val="518"/>
        </w:trPr>
        <w:tc>
          <w:tcPr>
            <w:tcW w:w="5258" w:type="dxa"/>
          </w:tcPr>
          <w:p w14:paraId="4D4B4D2C" w14:textId="77777777" w:rsidR="00856985" w:rsidRPr="00A527CC" w:rsidRDefault="00856985" w:rsidP="00B01689">
            <w:pPr>
              <w:numPr>
                <w:ilvl w:val="2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Název kritéria hodnocení</w:t>
            </w:r>
          </w:p>
        </w:tc>
        <w:tc>
          <w:tcPr>
            <w:tcW w:w="1749" w:type="dxa"/>
          </w:tcPr>
          <w:p w14:paraId="5CDC6C3F" w14:textId="77777777" w:rsidR="00856985" w:rsidRPr="00A527CC" w:rsidRDefault="00856985" w:rsidP="00B01689">
            <w:pPr>
              <w:numPr>
                <w:ilvl w:val="2"/>
                <w:numId w:val="0"/>
              </w:numPr>
              <w:rPr>
                <w:b/>
                <w:bCs/>
              </w:rPr>
            </w:pPr>
            <w:r w:rsidRPr="00A527CC">
              <w:rPr>
                <w:b/>
                <w:bCs/>
              </w:rPr>
              <w:t xml:space="preserve">Váha </w:t>
            </w:r>
            <w:r>
              <w:rPr>
                <w:b/>
                <w:bCs/>
              </w:rPr>
              <w:t>kritéria hodnocení</w:t>
            </w:r>
          </w:p>
        </w:tc>
      </w:tr>
      <w:tr w:rsidR="00856985" w14:paraId="6BCAF325" w14:textId="77777777" w:rsidTr="00856985">
        <w:trPr>
          <w:trHeight w:val="517"/>
        </w:trPr>
        <w:tc>
          <w:tcPr>
            <w:tcW w:w="5258" w:type="dxa"/>
          </w:tcPr>
          <w:p w14:paraId="2369595E" w14:textId="1872A1FD" w:rsidR="00856985" w:rsidRPr="006F722F" w:rsidRDefault="00856985" w:rsidP="006F722F">
            <w:pPr>
              <w:numPr>
                <w:ilvl w:val="2"/>
                <w:numId w:val="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6F722F">
              <w:rPr>
                <w:rFonts w:ascii="Arial" w:hAnsi="Arial" w:cs="Arial"/>
                <w:color w:val="212529"/>
                <w:shd w:val="clear" w:color="auto" w:fill="FFFFFF"/>
              </w:rPr>
              <w:t xml:space="preserve">Kritérium č. 1 - </w:t>
            </w:r>
            <w:r w:rsidR="00C1308D" w:rsidRPr="006F722F">
              <w:rPr>
                <w:rFonts w:ascii="Arial" w:hAnsi="Arial" w:cs="Arial"/>
                <w:color w:val="212529"/>
                <w:shd w:val="clear" w:color="auto" w:fill="FFFFFF"/>
              </w:rPr>
              <w:t>Nabídková cena měsíčního nájemného za 1 m</w:t>
            </w:r>
            <w:r w:rsidR="005D1FBC" w:rsidRPr="00A91CC5">
              <w:rPr>
                <w:rFonts w:ascii="Arial" w:hAnsi="Arial" w:cs="Arial"/>
                <w:color w:val="212529"/>
                <w:shd w:val="clear" w:color="auto" w:fill="FFFFFF"/>
                <w:vertAlign w:val="superscript"/>
              </w:rPr>
              <w:t>2</w:t>
            </w:r>
            <w:r w:rsidR="00C1308D" w:rsidRPr="006F722F">
              <w:rPr>
                <w:rFonts w:ascii="Arial" w:hAnsi="Arial" w:cs="Arial"/>
                <w:color w:val="212529"/>
                <w:shd w:val="clear" w:color="auto" w:fill="FFFFFF"/>
              </w:rPr>
              <w:t xml:space="preserve"> za užívání nebytového prostoru</w:t>
            </w:r>
            <w:r w:rsidR="00C1308D" w:rsidRPr="006F722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49" w:type="dxa"/>
          </w:tcPr>
          <w:p w14:paraId="1B963062" w14:textId="4714D2E0" w:rsidR="00856985" w:rsidRPr="00A527CC" w:rsidRDefault="00DF4270" w:rsidP="00592D8E">
            <w:pPr>
              <w:numPr>
                <w:ilvl w:val="2"/>
                <w:numId w:val="0"/>
              </w:numPr>
              <w:spacing w:before="240"/>
              <w:jc w:val="center"/>
              <w:rPr>
                <w:b/>
                <w:bCs/>
              </w:rPr>
            </w:pPr>
            <w:r>
              <w:t>5</w:t>
            </w:r>
            <w:r w:rsidR="00856985">
              <w:t>0 %</w:t>
            </w:r>
          </w:p>
        </w:tc>
      </w:tr>
      <w:tr w:rsidR="004C165F" w14:paraId="21AE54FF" w14:textId="77777777" w:rsidTr="00592D8E">
        <w:trPr>
          <w:trHeight w:val="572"/>
        </w:trPr>
        <w:tc>
          <w:tcPr>
            <w:tcW w:w="5258" w:type="dxa"/>
          </w:tcPr>
          <w:p w14:paraId="7D20DBAD" w14:textId="53C192F5" w:rsidR="004C165F" w:rsidRPr="006F722F" w:rsidRDefault="00856985" w:rsidP="00A91CC5">
            <w:pPr>
              <w:numPr>
                <w:ilvl w:val="2"/>
                <w:numId w:val="0"/>
              </w:numPr>
              <w:jc w:val="both"/>
              <w:rPr>
                <w:rFonts w:ascii="Arial" w:hAnsi="Arial" w:cs="Arial"/>
              </w:rPr>
            </w:pPr>
            <w:r w:rsidRPr="00A91CC5">
              <w:rPr>
                <w:rFonts w:ascii="Arial" w:hAnsi="Arial" w:cs="Arial"/>
                <w:color w:val="212529"/>
                <w:shd w:val="clear" w:color="auto" w:fill="FFFFFF"/>
              </w:rPr>
              <w:t xml:space="preserve">Kritérium č. 2 </w:t>
            </w:r>
            <w:r w:rsidR="00C866AF" w:rsidRPr="00A91CC5">
              <w:rPr>
                <w:rFonts w:ascii="Arial" w:hAnsi="Arial" w:cs="Arial"/>
                <w:color w:val="212529"/>
                <w:shd w:val="clear" w:color="auto" w:fill="FFFFFF"/>
              </w:rPr>
              <w:t>–</w:t>
            </w:r>
            <w:r w:rsidR="006F722F" w:rsidRPr="00A91CC5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2729E8" w:rsidRPr="00A91CC5">
              <w:rPr>
                <w:rFonts w:ascii="Arial" w:hAnsi="Arial" w:cs="Arial"/>
                <w:color w:val="212529"/>
                <w:shd w:val="clear" w:color="auto" w:fill="FFFFFF"/>
              </w:rPr>
              <w:t>E</w:t>
            </w:r>
            <w:r w:rsidR="00C866AF" w:rsidRPr="00A91CC5">
              <w:rPr>
                <w:rFonts w:ascii="Arial" w:hAnsi="Arial" w:cs="Arial"/>
                <w:color w:val="212529"/>
                <w:shd w:val="clear" w:color="auto" w:fill="FFFFFF"/>
              </w:rPr>
              <w:t>nergetická účinnost prodejních automatů</w:t>
            </w:r>
            <w:r w:rsidR="00C866AF" w:rsidRPr="006F722F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14:paraId="709866D8" w14:textId="0F5D0755" w:rsidR="00592D8E" w:rsidRDefault="00592D8E" w:rsidP="00592D8E">
            <w:pPr>
              <w:numPr>
                <w:ilvl w:val="2"/>
                <w:numId w:val="0"/>
              </w:numPr>
              <w:spacing w:before="240"/>
              <w:jc w:val="center"/>
            </w:pPr>
            <w:r>
              <w:t>20 %</w:t>
            </w:r>
          </w:p>
        </w:tc>
      </w:tr>
      <w:tr w:rsidR="004C165F" w14:paraId="415324C7" w14:textId="77777777" w:rsidTr="00856985">
        <w:trPr>
          <w:trHeight w:val="501"/>
        </w:trPr>
        <w:tc>
          <w:tcPr>
            <w:tcW w:w="5258" w:type="dxa"/>
          </w:tcPr>
          <w:p w14:paraId="37FF7D19" w14:textId="0B73FB8B" w:rsidR="004C165F" w:rsidRPr="006F722F" w:rsidRDefault="00856985" w:rsidP="006F722F">
            <w:pPr>
              <w:numPr>
                <w:ilvl w:val="2"/>
                <w:numId w:val="0"/>
              </w:numPr>
              <w:spacing w:before="240" w:line="480" w:lineRule="auto"/>
              <w:jc w:val="both"/>
              <w:rPr>
                <w:rFonts w:ascii="Arial" w:hAnsi="Arial" w:cs="Arial"/>
              </w:rPr>
            </w:pPr>
            <w:r w:rsidRPr="006F722F">
              <w:rPr>
                <w:rFonts w:ascii="Arial" w:hAnsi="Arial" w:cs="Arial"/>
              </w:rPr>
              <w:t xml:space="preserve">Kritérium č. 3 – nabídka </w:t>
            </w:r>
            <w:r w:rsidR="00045600" w:rsidRPr="006F722F">
              <w:rPr>
                <w:rFonts w:ascii="Arial" w:hAnsi="Arial" w:cs="Arial"/>
              </w:rPr>
              <w:t>BIO</w:t>
            </w:r>
            <w:r w:rsidRPr="006F722F">
              <w:rPr>
                <w:rFonts w:ascii="Arial" w:hAnsi="Arial" w:cs="Arial"/>
              </w:rPr>
              <w:t xml:space="preserve"> potravin</w:t>
            </w:r>
          </w:p>
        </w:tc>
        <w:tc>
          <w:tcPr>
            <w:tcW w:w="1749" w:type="dxa"/>
            <w:vAlign w:val="center"/>
          </w:tcPr>
          <w:p w14:paraId="5F6F0657" w14:textId="3E0B3010" w:rsidR="004C165F" w:rsidRDefault="00DF4270" w:rsidP="00B01689">
            <w:pPr>
              <w:numPr>
                <w:ilvl w:val="2"/>
                <w:numId w:val="0"/>
              </w:numPr>
              <w:jc w:val="center"/>
            </w:pPr>
            <w:r>
              <w:t>3</w:t>
            </w:r>
            <w:r w:rsidR="004C165F">
              <w:t>0 %</w:t>
            </w:r>
          </w:p>
        </w:tc>
      </w:tr>
    </w:tbl>
    <w:p w14:paraId="6E98F295" w14:textId="77777777" w:rsidR="004C165F" w:rsidRDefault="004C165F" w:rsidP="00FF6E0D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5807C991" w14:textId="37115FB1" w:rsidR="006F722F" w:rsidRPr="004C165F" w:rsidRDefault="006F722F" w:rsidP="006F722F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4C165F">
        <w:rPr>
          <w:rFonts w:ascii="Arial" w:hAnsi="Arial" w:cs="Arial"/>
          <w:b/>
          <w:bCs/>
          <w:color w:val="212529"/>
          <w:shd w:val="clear" w:color="auto" w:fill="FFFFFF"/>
        </w:rPr>
        <w:t>Kritérium č. 1 - Nabídková cena měsíčního nájemného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 za 1 m</w:t>
      </w:r>
      <w:r w:rsidR="0095034E">
        <w:rPr>
          <w:rFonts w:ascii="Arial" w:hAnsi="Arial" w:cs="Arial"/>
          <w:b/>
          <w:bCs/>
          <w:color w:val="212529"/>
          <w:shd w:val="clear" w:color="auto" w:fill="FFFFFF"/>
          <w:vertAlign w:val="superscript"/>
        </w:rPr>
        <w:t>2</w:t>
      </w:r>
      <w:r w:rsidRPr="004C165F">
        <w:rPr>
          <w:rFonts w:ascii="Arial" w:hAnsi="Arial" w:cs="Arial"/>
          <w:b/>
          <w:bCs/>
          <w:color w:val="212529"/>
          <w:shd w:val="clear" w:color="auto" w:fill="FFFFFF"/>
        </w:rPr>
        <w:t xml:space="preserve"> za užívání nebytového prostoru</w:t>
      </w:r>
    </w:p>
    <w:p w14:paraId="3DCCA7E7" w14:textId="16ECDF20" w:rsidR="006F722F" w:rsidRPr="004C165F" w:rsidRDefault="006F722F" w:rsidP="006F722F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4C165F">
        <w:rPr>
          <w:rFonts w:ascii="Arial" w:hAnsi="Arial" w:cs="Arial"/>
          <w:color w:val="212529"/>
          <w:shd w:val="clear" w:color="auto" w:fill="FFFFFF"/>
        </w:rPr>
        <w:t xml:space="preserve">Kritériem hodnocení </w:t>
      </w:r>
      <w:r>
        <w:rPr>
          <w:rFonts w:ascii="Arial" w:hAnsi="Arial" w:cs="Arial"/>
          <w:color w:val="212529"/>
          <w:shd w:val="clear" w:color="auto" w:fill="FFFFFF"/>
        </w:rPr>
        <w:t xml:space="preserve">č. 1 </w:t>
      </w:r>
      <w:r w:rsidRPr="004C165F">
        <w:rPr>
          <w:rFonts w:ascii="Arial" w:hAnsi="Arial" w:cs="Arial"/>
          <w:color w:val="212529"/>
          <w:shd w:val="clear" w:color="auto" w:fill="FFFFFF"/>
        </w:rPr>
        <w:t xml:space="preserve">bude nabídková cena měsíčního nájemného </w:t>
      </w:r>
      <w:r>
        <w:rPr>
          <w:rFonts w:ascii="Arial" w:hAnsi="Arial" w:cs="Arial"/>
          <w:color w:val="212529"/>
          <w:shd w:val="clear" w:color="auto" w:fill="FFFFFF"/>
        </w:rPr>
        <w:t>za 1 m</w:t>
      </w:r>
      <w:r w:rsidR="004A6B1E">
        <w:rPr>
          <w:rFonts w:ascii="Arial" w:hAnsi="Arial" w:cs="Arial"/>
          <w:color w:val="212529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4C165F">
        <w:rPr>
          <w:rFonts w:ascii="Arial" w:hAnsi="Arial" w:cs="Arial"/>
          <w:color w:val="212529"/>
          <w:shd w:val="clear" w:color="auto" w:fill="FFFFFF"/>
        </w:rPr>
        <w:t xml:space="preserve">za užívání nebytového prostoru. Účastníkovi, který nabídl nejvyšší cenu měsíčního nájemného za užívání nebytového prostoru bude přiděleno </w:t>
      </w:r>
      <w:r>
        <w:rPr>
          <w:rFonts w:ascii="Arial" w:hAnsi="Arial" w:cs="Arial"/>
          <w:color w:val="212529"/>
          <w:shd w:val="clear" w:color="auto" w:fill="FFFFFF"/>
        </w:rPr>
        <w:t>50</w:t>
      </w:r>
      <w:r w:rsidRPr="004C165F">
        <w:rPr>
          <w:rFonts w:ascii="Arial" w:hAnsi="Arial" w:cs="Arial"/>
          <w:color w:val="212529"/>
          <w:shd w:val="clear" w:color="auto" w:fill="FFFFFF"/>
        </w:rPr>
        <w:t xml:space="preserve"> bodů. </w:t>
      </w:r>
    </w:p>
    <w:p w14:paraId="6F5215CB" w14:textId="77777777" w:rsidR="006F722F" w:rsidRPr="004C165F" w:rsidRDefault="006F722F" w:rsidP="006F722F">
      <w:pPr>
        <w:rPr>
          <w:rFonts w:ascii="Arial" w:hAnsi="Arial" w:cs="Arial"/>
        </w:rPr>
      </w:pPr>
      <w:r w:rsidRPr="004C165F">
        <w:rPr>
          <w:rFonts w:ascii="Arial" w:hAnsi="Arial" w:cs="Arial"/>
        </w:rPr>
        <w:lastRenderedPageBreak/>
        <w:t>Ostatní hodnocené nabídky získají bodovou hodnotu dle následujícího vzorce:</w:t>
      </w:r>
    </w:p>
    <w:p w14:paraId="3B1AF486" w14:textId="4F30ED91" w:rsidR="006F722F" w:rsidRPr="0022578D" w:rsidRDefault="006F722F" w:rsidP="006F722F">
      <w:pPr>
        <w:pStyle w:val="Odstavecseseznamem"/>
        <w:ind w:left="567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Výsledný počet bodů=50 x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hodnocená nabídková cena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12529"/>
                  <w:shd w:val="clear" w:color="auto" w:fill="FFFFFF"/>
                </w:rPr>
                <m:t>měsíčního nájemného za 1 m2 užívání nebytového prostoru</m:t>
              </m:r>
              <m:r>
                <m:rPr>
                  <m:sty m:val="p"/>
                </m:rPr>
                <w:rPr>
                  <w:rFonts w:ascii="Cambria Math" w:hAnsi="Arial" w:cs="Arial"/>
                  <w:color w:val="212529"/>
                  <w:shd w:val="clear" w:color="auto" w:fill="FFFFFF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v Kč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nejvyšší nabídková cena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212529"/>
                  <w:shd w:val="clear" w:color="auto" w:fill="FFFFFF"/>
                </w:rPr>
                <m:t>měsíčního nájemného za 1 m2 užívání nebytového prostoru</m:t>
              </m:r>
              <m:r>
                <m:rPr>
                  <m:sty m:val="p"/>
                </m:rPr>
                <w:rPr>
                  <w:rFonts w:ascii="Cambria Math" w:hAnsi="Arial" w:cs="Arial"/>
                  <w:color w:val="212529"/>
                  <w:shd w:val="clear" w:color="auto" w:fill="FFFFFF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v Kč </m:t>
              </m:r>
            </m:den>
          </m:f>
        </m:oMath>
      </m:oMathPara>
    </w:p>
    <w:p w14:paraId="4E2B657C" w14:textId="77777777" w:rsidR="006F722F" w:rsidRDefault="006F722F" w:rsidP="006F722F">
      <w:pPr>
        <w:pStyle w:val="Odstavecseseznamem"/>
        <w:spacing w:after="240" w:line="240" w:lineRule="auto"/>
        <w:ind w:left="714"/>
        <w:contextualSpacing w:val="0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</w:p>
    <w:p w14:paraId="2C381C9D" w14:textId="7ECBAEAC" w:rsidR="00045600" w:rsidRDefault="004C165F" w:rsidP="006F722F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4C165F">
        <w:rPr>
          <w:rFonts w:ascii="Arial" w:hAnsi="Arial" w:cs="Arial"/>
          <w:b/>
          <w:bCs/>
          <w:color w:val="212529"/>
          <w:shd w:val="clear" w:color="auto" w:fill="FFFFFF"/>
        </w:rPr>
        <w:t xml:space="preserve">Kritérium č. 2 - </w:t>
      </w:r>
      <w:r w:rsidR="002729E8">
        <w:rPr>
          <w:rFonts w:ascii="Arial" w:hAnsi="Arial" w:cs="Arial"/>
          <w:b/>
          <w:bCs/>
          <w:color w:val="212529"/>
          <w:shd w:val="clear" w:color="auto" w:fill="FFFFFF"/>
        </w:rPr>
        <w:t>E</w:t>
      </w:r>
      <w:r w:rsidR="006F722F" w:rsidRPr="006F722F">
        <w:rPr>
          <w:rFonts w:ascii="Arial" w:hAnsi="Arial" w:cs="Arial"/>
          <w:b/>
          <w:bCs/>
          <w:color w:val="212529"/>
          <w:shd w:val="clear" w:color="auto" w:fill="FFFFFF"/>
        </w:rPr>
        <w:t>nergetická účinnost prodejních automatů</w:t>
      </w:r>
    </w:p>
    <w:p w14:paraId="294E99A3" w14:textId="77777777" w:rsidR="00C866AF" w:rsidRPr="002729E8" w:rsidRDefault="00C866AF" w:rsidP="002729E8">
      <w:pPr>
        <w:spacing w:after="240" w:line="240" w:lineRule="auto"/>
        <w:jc w:val="both"/>
        <w:rPr>
          <w:rFonts w:ascii="Arial" w:hAnsi="Arial" w:cs="Arial"/>
        </w:rPr>
      </w:pPr>
      <w:r w:rsidRPr="002729E8">
        <w:rPr>
          <w:rFonts w:ascii="Arial" w:hAnsi="Arial" w:cs="Arial"/>
        </w:rPr>
        <w:t>Zadavatel bude v rámci tohoto kritéria nejlépe hodnotit nabízené prodejní automaty s nejnižší energetickou náročností, s cílem dosáhnout energetických úspor při jejich provozu.</w:t>
      </w:r>
    </w:p>
    <w:p w14:paraId="07A8453B" w14:textId="7FBAEE7D" w:rsidR="00C866AF" w:rsidRPr="002729E8" w:rsidRDefault="00C866AF" w:rsidP="002729E8">
      <w:pPr>
        <w:spacing w:after="240" w:line="240" w:lineRule="auto"/>
        <w:jc w:val="both"/>
        <w:rPr>
          <w:rFonts w:ascii="Arial" w:hAnsi="Arial" w:cs="Arial"/>
        </w:rPr>
      </w:pPr>
      <w:r w:rsidRPr="002729E8">
        <w:rPr>
          <w:rFonts w:ascii="Arial" w:hAnsi="Arial" w:cs="Arial"/>
        </w:rPr>
        <w:t xml:space="preserve">V případě prodejního automatu </w:t>
      </w:r>
      <w:r w:rsidR="006F722F" w:rsidRPr="002729E8">
        <w:rPr>
          <w:rFonts w:ascii="Arial" w:hAnsi="Arial" w:cs="Arial"/>
        </w:rPr>
        <w:t xml:space="preserve">s energetickou účinností </w:t>
      </w:r>
      <w:r w:rsidRPr="002729E8">
        <w:rPr>
          <w:rFonts w:ascii="Arial" w:hAnsi="Arial" w:cs="Arial"/>
        </w:rPr>
        <w:t xml:space="preserve">A++ </w:t>
      </w:r>
      <w:r w:rsidR="002729E8">
        <w:rPr>
          <w:rFonts w:ascii="Arial" w:hAnsi="Arial" w:cs="Arial"/>
        </w:rPr>
        <w:t xml:space="preserve">případně vyšší </w:t>
      </w:r>
      <w:r w:rsidRPr="002729E8">
        <w:rPr>
          <w:rFonts w:ascii="Arial" w:hAnsi="Arial" w:cs="Arial"/>
        </w:rPr>
        <w:t xml:space="preserve">bude hodnoceno 20 body, </w:t>
      </w:r>
      <w:r w:rsidR="002729E8">
        <w:rPr>
          <w:rFonts w:ascii="Arial" w:hAnsi="Arial" w:cs="Arial"/>
        </w:rPr>
        <w:t xml:space="preserve">v případě prodejního automatu </w:t>
      </w:r>
      <w:r w:rsidR="006F722F" w:rsidRPr="002729E8">
        <w:rPr>
          <w:rFonts w:ascii="Arial" w:hAnsi="Arial" w:cs="Arial"/>
        </w:rPr>
        <w:t xml:space="preserve">s </w:t>
      </w:r>
      <w:r w:rsidRPr="002729E8">
        <w:rPr>
          <w:rFonts w:ascii="Arial" w:hAnsi="Arial" w:cs="Arial"/>
        </w:rPr>
        <w:t>energetick</w:t>
      </w:r>
      <w:r w:rsidR="006F722F" w:rsidRPr="002729E8">
        <w:rPr>
          <w:rFonts w:ascii="Arial" w:hAnsi="Arial" w:cs="Arial"/>
        </w:rPr>
        <w:t>ou</w:t>
      </w:r>
      <w:r w:rsidRPr="002729E8">
        <w:rPr>
          <w:rFonts w:ascii="Arial" w:hAnsi="Arial" w:cs="Arial"/>
        </w:rPr>
        <w:t xml:space="preserve"> účinnost</w:t>
      </w:r>
      <w:r w:rsidR="006F722F" w:rsidRPr="002729E8">
        <w:rPr>
          <w:rFonts w:ascii="Arial" w:hAnsi="Arial" w:cs="Arial"/>
        </w:rPr>
        <w:t>í</w:t>
      </w:r>
      <w:r w:rsidRPr="002729E8">
        <w:rPr>
          <w:rFonts w:ascii="Arial" w:hAnsi="Arial" w:cs="Arial"/>
        </w:rPr>
        <w:t xml:space="preserve"> A+ </w:t>
      </w:r>
      <w:r w:rsidR="002729E8">
        <w:rPr>
          <w:rFonts w:ascii="Arial" w:hAnsi="Arial" w:cs="Arial"/>
        </w:rPr>
        <w:t xml:space="preserve">bude hodnoceno </w:t>
      </w:r>
      <w:r w:rsidRPr="002729E8">
        <w:rPr>
          <w:rFonts w:ascii="Arial" w:hAnsi="Arial" w:cs="Arial"/>
        </w:rPr>
        <w:t>10 bod</w:t>
      </w:r>
      <w:r w:rsidR="002729E8">
        <w:rPr>
          <w:rFonts w:ascii="Arial" w:hAnsi="Arial" w:cs="Arial"/>
        </w:rPr>
        <w:t>y</w:t>
      </w:r>
      <w:r w:rsidRPr="002729E8">
        <w:rPr>
          <w:rFonts w:ascii="Arial" w:hAnsi="Arial" w:cs="Arial"/>
        </w:rPr>
        <w:t>.</w:t>
      </w:r>
    </w:p>
    <w:p w14:paraId="248CD32C" w14:textId="6D678541" w:rsidR="006F722F" w:rsidRPr="002729E8" w:rsidRDefault="006F722F" w:rsidP="002729E8">
      <w:pPr>
        <w:spacing w:after="240" w:line="240" w:lineRule="auto"/>
        <w:jc w:val="both"/>
        <w:rPr>
          <w:rFonts w:ascii="Arial" w:hAnsi="Arial" w:cs="Arial"/>
        </w:rPr>
      </w:pPr>
      <w:r w:rsidRPr="002729E8">
        <w:rPr>
          <w:rFonts w:ascii="Arial" w:hAnsi="Arial" w:cs="Arial"/>
        </w:rPr>
        <w:t xml:space="preserve">Pokud účastník v nabídce nabídne prodejní automaty s energetickou účinností A </w:t>
      </w:r>
      <w:proofErr w:type="spellStart"/>
      <w:r w:rsidRPr="002729E8">
        <w:rPr>
          <w:rFonts w:ascii="Arial" w:hAnsi="Arial" w:cs="Arial"/>
        </w:rPr>
        <w:t>a</w:t>
      </w:r>
      <w:proofErr w:type="spellEnd"/>
      <w:r w:rsidRPr="002729E8">
        <w:rPr>
          <w:rFonts w:ascii="Arial" w:hAnsi="Arial" w:cs="Arial"/>
        </w:rPr>
        <w:t xml:space="preserve"> nižší bude nabídka hodnocena v rámci tohoto kritéria 0 body.</w:t>
      </w:r>
    </w:p>
    <w:p w14:paraId="5832A1A7" w14:textId="712F4E74" w:rsidR="006F722F" w:rsidRPr="00DF21EA" w:rsidRDefault="006F722F" w:rsidP="006F722F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P</w:t>
      </w:r>
      <w:r w:rsidRPr="00DF21EA">
        <w:rPr>
          <w:rFonts w:ascii="Arial" w:hAnsi="Arial" w:cs="Arial"/>
          <w:color w:val="212529"/>
          <w:shd w:val="clear" w:color="auto" w:fill="FFFFFF"/>
        </w:rPr>
        <w:t xml:space="preserve">očet bodů, který může být v rámci tohoto kritéria hodnocení nabídce přidělen, je tedy </w:t>
      </w:r>
      <w:r>
        <w:rPr>
          <w:rFonts w:ascii="Arial" w:hAnsi="Arial" w:cs="Arial"/>
          <w:color w:val="212529"/>
          <w:shd w:val="clear" w:color="auto" w:fill="FFFFFF"/>
        </w:rPr>
        <w:t xml:space="preserve">20 bodů, 10 bodů nebo 0 bodů. </w:t>
      </w:r>
    </w:p>
    <w:p w14:paraId="35C30A2D" w14:textId="480F440D" w:rsidR="00045600" w:rsidRPr="00A91CC5" w:rsidRDefault="00D80F94" w:rsidP="00A91CC5">
      <w:pPr>
        <w:spacing w:after="240" w:line="240" w:lineRule="auto"/>
        <w:ind w:left="360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d) </w:t>
      </w:r>
      <w:r w:rsidR="00045600" w:rsidRPr="00A91CC5">
        <w:rPr>
          <w:rFonts w:ascii="Arial" w:hAnsi="Arial" w:cs="Arial"/>
          <w:b/>
          <w:bCs/>
          <w:color w:val="212529"/>
          <w:shd w:val="clear" w:color="auto" w:fill="FFFFFF"/>
        </w:rPr>
        <w:t>Kritérium č. 3 – nabídka BIO Potravin</w:t>
      </w:r>
    </w:p>
    <w:p w14:paraId="5DFE0415" w14:textId="5994F967" w:rsidR="00747426" w:rsidRPr="002729E8" w:rsidRDefault="00747426" w:rsidP="002729E8">
      <w:pPr>
        <w:spacing w:after="240" w:line="240" w:lineRule="auto"/>
        <w:jc w:val="both"/>
        <w:rPr>
          <w:rFonts w:ascii="Arial" w:hAnsi="Arial" w:cs="Arial"/>
        </w:rPr>
      </w:pPr>
      <w:r w:rsidRPr="002729E8">
        <w:rPr>
          <w:rFonts w:ascii="Arial" w:hAnsi="Arial" w:cs="Arial"/>
        </w:rPr>
        <w:t xml:space="preserve">Zadavatel bude v rámci tohoto kritéria nejlépe hodnotit nabídku balených potravin bagety, saláty, </w:t>
      </w:r>
      <w:proofErr w:type="spellStart"/>
      <w:r w:rsidRPr="002729E8">
        <w:rPr>
          <w:rFonts w:ascii="Arial" w:hAnsi="Arial" w:cs="Arial"/>
        </w:rPr>
        <w:t>sandwich</w:t>
      </w:r>
      <w:r w:rsidR="002729E8">
        <w:rPr>
          <w:rFonts w:ascii="Arial" w:hAnsi="Arial" w:cs="Arial"/>
        </w:rPr>
        <w:t>ů</w:t>
      </w:r>
      <w:proofErr w:type="spellEnd"/>
      <w:r w:rsidRPr="002729E8">
        <w:rPr>
          <w:rFonts w:ascii="Arial" w:hAnsi="Arial" w:cs="Arial"/>
        </w:rPr>
        <w:t xml:space="preserve"> </w:t>
      </w:r>
      <w:r w:rsidR="00553319">
        <w:rPr>
          <w:rFonts w:ascii="Arial" w:hAnsi="Arial" w:cs="Arial"/>
        </w:rPr>
        <w:t xml:space="preserve">či čerstvých hotových jídel </w:t>
      </w:r>
      <w:r w:rsidRPr="002729E8">
        <w:rPr>
          <w:rFonts w:ascii="Arial" w:hAnsi="Arial" w:cs="Arial"/>
        </w:rPr>
        <w:t xml:space="preserve">v biokvalitě. </w:t>
      </w:r>
    </w:p>
    <w:p w14:paraId="709F43A3" w14:textId="77777777" w:rsidR="00747426" w:rsidRPr="00790FBC" w:rsidRDefault="00747426" w:rsidP="002729E8">
      <w:pPr>
        <w:spacing w:after="240"/>
        <w:jc w:val="both"/>
        <w:rPr>
          <w:rFonts w:ascii="Arial" w:hAnsi="Arial" w:cs="Arial"/>
          <w:color w:val="212529"/>
          <w:u w:val="single"/>
          <w:shd w:val="clear" w:color="auto" w:fill="FFFFFF"/>
        </w:rPr>
      </w:pPr>
      <w:r w:rsidRPr="00790FBC">
        <w:rPr>
          <w:rFonts w:ascii="Arial" w:hAnsi="Arial" w:cs="Arial"/>
          <w:color w:val="212529"/>
          <w:u w:val="single"/>
          <w:shd w:val="clear" w:color="auto" w:fill="FFFFFF"/>
        </w:rPr>
        <w:t>Biopotraviny:</w:t>
      </w:r>
    </w:p>
    <w:p w14:paraId="28F2BE33" w14:textId="50BCAE60" w:rsidR="00747426" w:rsidRPr="00790FBC" w:rsidRDefault="00747426" w:rsidP="00553319">
      <w:pPr>
        <w:spacing w:after="240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color w:val="212529"/>
          <w:shd w:val="clear" w:color="auto" w:fill="FFFFFF"/>
        </w:rPr>
        <w:t>Potraviny z ekologického zemědělství (biopotraviny) jsou potraviny vyrobené v souladu s požadavky pro příslušné druhy potravin stanovenými v nařízení (EU) č. 2018/848, o ekologické produkci a označování ekologických produktů a o zrušení nařízení Rady (ES) č. 834/2007, ve znění pozdějších předpisů</w:t>
      </w:r>
      <w:r w:rsidR="004A6B1E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790FBC">
        <w:rPr>
          <w:rFonts w:ascii="Arial" w:hAnsi="Arial" w:cs="Arial"/>
          <w:color w:val="212529"/>
          <w:shd w:val="clear" w:color="auto" w:fill="FFFFFF"/>
          <w:vertAlign w:val="superscript"/>
        </w:rPr>
        <w:footnoteReference w:customMarkFollows="1" w:id="2"/>
        <w:t>[1]</w:t>
      </w:r>
      <w:r w:rsidRPr="00790FBC">
        <w:rPr>
          <w:rFonts w:ascii="Arial" w:hAnsi="Arial" w:cs="Arial"/>
          <w:color w:val="212529"/>
          <w:shd w:val="clear" w:color="auto" w:fill="FFFFFF"/>
        </w:rPr>
        <w:t xml:space="preserve"> (dále také „nařízení (EU) č. 2018/848, o ekologické produkci“). </w:t>
      </w:r>
    </w:p>
    <w:p w14:paraId="22E23E91" w14:textId="1272A80B" w:rsidR="00747426" w:rsidRPr="00790FBC" w:rsidRDefault="00790FBC" w:rsidP="00E67F5C">
      <w:pPr>
        <w:spacing w:after="240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color w:val="212529"/>
          <w:shd w:val="clear" w:color="auto" w:fill="FFFFFF"/>
        </w:rPr>
        <w:t xml:space="preserve">Pokud účastník předloží u balené potraviny v nabídce </w:t>
      </w:r>
      <w:r w:rsidR="008A434D">
        <w:rPr>
          <w:rFonts w:ascii="Arial" w:hAnsi="Arial" w:cs="Arial"/>
          <w:color w:val="212529"/>
          <w:shd w:val="clear" w:color="auto" w:fill="FFFFFF"/>
        </w:rPr>
        <w:t xml:space="preserve">některé z níže uvedených dokumentů k prokázání </w:t>
      </w:r>
      <w:r w:rsidR="008A434D" w:rsidRPr="00790FBC">
        <w:rPr>
          <w:rFonts w:ascii="Arial" w:hAnsi="Arial" w:cs="Arial"/>
          <w:color w:val="212529"/>
          <w:shd w:val="clear" w:color="auto" w:fill="FFFFFF"/>
        </w:rPr>
        <w:t>požadavk</w:t>
      </w:r>
      <w:r w:rsidR="008A434D">
        <w:rPr>
          <w:rFonts w:ascii="Arial" w:hAnsi="Arial" w:cs="Arial"/>
          <w:color w:val="212529"/>
          <w:shd w:val="clear" w:color="auto" w:fill="FFFFFF"/>
        </w:rPr>
        <w:t>ů</w:t>
      </w:r>
      <w:r w:rsidR="008A434D" w:rsidRPr="00790FBC">
        <w:rPr>
          <w:rFonts w:ascii="Arial" w:hAnsi="Arial" w:cs="Arial"/>
          <w:color w:val="212529"/>
          <w:shd w:val="clear" w:color="auto" w:fill="FFFFFF"/>
        </w:rPr>
        <w:t xml:space="preserve"> pro příslušné druhy potravin stanovenými v nařízení (EU) č. 2018/848, o ekologické produkci a označování ekologických produktů a o zrušení nařízení Rady (ES) č. 834/2007, ve znění pozdějších </w:t>
      </w:r>
      <w:proofErr w:type="spellStart"/>
      <w:r w:rsidR="008A434D" w:rsidRPr="00790FBC">
        <w:rPr>
          <w:rFonts w:ascii="Arial" w:hAnsi="Arial" w:cs="Arial"/>
          <w:color w:val="212529"/>
          <w:shd w:val="clear" w:color="auto" w:fill="FFFFFF"/>
        </w:rPr>
        <w:t>předpisů</w:t>
      </w:r>
      <w:r w:rsidR="00747426" w:rsidRPr="00790FBC">
        <w:rPr>
          <w:rFonts w:ascii="Arial" w:hAnsi="Arial" w:cs="Arial"/>
          <w:color w:val="212529"/>
          <w:shd w:val="clear" w:color="auto" w:fill="FFFFFF"/>
        </w:rPr>
        <w:t>popis</w:t>
      </w:r>
      <w:proofErr w:type="spellEnd"/>
      <w:r w:rsidR="00747426" w:rsidRPr="00790FBC">
        <w:rPr>
          <w:rFonts w:ascii="Arial" w:hAnsi="Arial" w:cs="Arial"/>
          <w:color w:val="212529"/>
          <w:shd w:val="clear" w:color="auto" w:fill="FFFFFF"/>
        </w:rPr>
        <w:t xml:space="preserve"> certifikace nebo fotografií výrobku s logem Evropské unie pro ekologickou produkci na obale výrobku, tzv. </w:t>
      </w:r>
      <w:proofErr w:type="spellStart"/>
      <w:proofErr w:type="gramStart"/>
      <w:r w:rsidR="00747426" w:rsidRPr="00790FBC">
        <w:rPr>
          <w:rFonts w:ascii="Arial" w:hAnsi="Arial" w:cs="Arial"/>
          <w:color w:val="212529"/>
          <w:shd w:val="clear" w:color="auto" w:fill="FFFFFF"/>
        </w:rPr>
        <w:t>biolistem</w:t>
      </w:r>
      <w:proofErr w:type="spellEnd"/>
      <w:r w:rsidR="00747426" w:rsidRPr="00790FBC">
        <w:rPr>
          <w:rFonts w:ascii="Arial" w:hAnsi="Arial" w:cs="Arial"/>
          <w:color w:val="212529"/>
          <w:shd w:val="clear" w:color="auto" w:fill="FFFFFF"/>
          <w:vertAlign w:val="superscript"/>
        </w:rPr>
        <w:footnoteReference w:customMarkFollows="1" w:id="3"/>
        <w:t>[</w:t>
      </w:r>
      <w:proofErr w:type="gramEnd"/>
      <w:r w:rsidR="00747426" w:rsidRPr="00790FBC">
        <w:rPr>
          <w:rFonts w:ascii="Arial" w:hAnsi="Arial" w:cs="Arial"/>
          <w:color w:val="212529"/>
          <w:shd w:val="clear" w:color="auto" w:fill="FFFFFF"/>
          <w:vertAlign w:val="superscript"/>
        </w:rPr>
        <w:t>2]</w:t>
      </w:r>
    </w:p>
    <w:p w14:paraId="5C87127F" w14:textId="23EFFDE0" w:rsidR="00747426" w:rsidRPr="00790FBC" w:rsidRDefault="00747426" w:rsidP="00747426">
      <w:pPr>
        <w:pStyle w:val="Odstavecseseznamem"/>
        <w:spacing w:after="240"/>
        <w:ind w:left="714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noProof/>
          <w:color w:val="212529"/>
          <w:shd w:val="clear" w:color="auto" w:fill="FFFFFF"/>
        </w:rPr>
        <w:drawing>
          <wp:inline distT="0" distB="0" distL="0" distR="0" wp14:anchorId="44AD94DE" wp14:editId="31B77332">
            <wp:extent cx="790575" cy="495300"/>
            <wp:effectExtent l="0" t="0" r="9525" b="0"/>
            <wp:docPr id="194328914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D7976" w14:textId="215226D3" w:rsidR="00747426" w:rsidRPr="00790FBC" w:rsidRDefault="00747426" w:rsidP="00F36099">
      <w:pPr>
        <w:spacing w:after="240"/>
        <w:ind w:left="708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color w:val="212529"/>
          <w:u w:val="single"/>
          <w:shd w:val="clear" w:color="auto" w:fill="FFFFFF"/>
        </w:rPr>
        <w:lastRenderedPageBreak/>
        <w:t xml:space="preserve">a zároveň číselný kód kontrolní </w:t>
      </w:r>
      <w:proofErr w:type="gramStart"/>
      <w:r w:rsidRPr="00790FBC">
        <w:rPr>
          <w:rFonts w:ascii="Arial" w:hAnsi="Arial" w:cs="Arial"/>
          <w:color w:val="212529"/>
          <w:u w:val="single"/>
          <w:shd w:val="clear" w:color="auto" w:fill="FFFFFF"/>
        </w:rPr>
        <w:t>organizace</w:t>
      </w:r>
      <w:r w:rsidRPr="00790FBC">
        <w:rPr>
          <w:rFonts w:ascii="Arial" w:hAnsi="Arial" w:cs="Arial"/>
          <w:color w:val="212529"/>
          <w:shd w:val="clear" w:color="auto" w:fill="FFFFFF"/>
          <w:vertAlign w:val="superscript"/>
        </w:rPr>
        <w:footnoteReference w:customMarkFollows="1" w:id="4"/>
        <w:t>[</w:t>
      </w:r>
      <w:proofErr w:type="gramEnd"/>
      <w:r w:rsidRPr="00790FBC">
        <w:rPr>
          <w:rFonts w:ascii="Arial" w:hAnsi="Arial" w:cs="Arial"/>
          <w:color w:val="212529"/>
          <w:shd w:val="clear" w:color="auto" w:fill="FFFFFF"/>
          <w:vertAlign w:val="superscript"/>
        </w:rPr>
        <w:t>3]</w:t>
      </w:r>
      <w:r w:rsidRPr="00790FBC">
        <w:rPr>
          <w:rFonts w:ascii="Arial" w:hAnsi="Arial" w:cs="Arial"/>
          <w:color w:val="212529"/>
          <w:shd w:val="clear" w:color="auto" w:fill="FFFFFF"/>
        </w:rPr>
        <w:t xml:space="preserve"> ve tvaru AB-CDE-999 v souladu s Přílohou V nařízení (EU) 2018/848: AB reprezentuje kód ISO země, kde proběhla kontrola (např. v České republice CZ, v Rakousku AT apod.), CDE reprezentuje označení ekologické produkce a jedná se např. o označení „BIO“, „EKO“, „ORG“, „ÖKO“ apod. a 999 je referenční číslo, které je tvořeno jednou až třemi číslicemi</w:t>
      </w:r>
      <w:r w:rsidRPr="00790FBC">
        <w:rPr>
          <w:rFonts w:ascii="Arial" w:hAnsi="Arial" w:cs="Arial"/>
          <w:color w:val="212529"/>
          <w:shd w:val="clear" w:color="auto" w:fill="FFFFFF"/>
          <w:vertAlign w:val="superscript"/>
        </w:rPr>
        <w:footnoteReference w:customMarkFollows="1" w:id="5"/>
        <w:t>[4]</w:t>
      </w:r>
      <w:r w:rsidRPr="00790FBC">
        <w:rPr>
          <w:rFonts w:ascii="Arial" w:hAnsi="Arial" w:cs="Arial"/>
          <w:color w:val="212529"/>
          <w:shd w:val="clear" w:color="auto" w:fill="FFFFFF"/>
        </w:rPr>
        <w:t>. Příklad kontrolního kódu organizace zde:</w:t>
      </w:r>
    </w:p>
    <w:p w14:paraId="7F899036" w14:textId="4B7056FB" w:rsidR="00747426" w:rsidRPr="00790FBC" w:rsidRDefault="00747426" w:rsidP="00747426">
      <w:pPr>
        <w:pStyle w:val="Odstavecseseznamem"/>
        <w:spacing w:after="240"/>
        <w:ind w:left="714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noProof/>
          <w:color w:val="212529"/>
          <w:shd w:val="clear" w:color="auto" w:fill="FFFFFF"/>
        </w:rPr>
        <w:drawing>
          <wp:inline distT="0" distB="0" distL="0" distR="0" wp14:anchorId="5234DBE5" wp14:editId="02352245">
            <wp:extent cx="1247775" cy="485775"/>
            <wp:effectExtent l="0" t="0" r="9525" b="9525"/>
            <wp:docPr id="8960378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E5A7B" w14:textId="77777777" w:rsidR="00747426" w:rsidRPr="00790FBC" w:rsidRDefault="00747426" w:rsidP="00747426">
      <w:pPr>
        <w:pStyle w:val="Odstavecseseznamem"/>
        <w:spacing w:after="240"/>
        <w:ind w:left="714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33920C0F" w14:textId="0B4027E5" w:rsidR="00747426" w:rsidRPr="00790FBC" w:rsidRDefault="00747426" w:rsidP="00790FBC">
      <w:pPr>
        <w:pStyle w:val="Odstavecseseznamem"/>
        <w:numPr>
          <w:ilvl w:val="0"/>
          <w:numId w:val="18"/>
        </w:numPr>
        <w:spacing w:after="240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color w:val="212529"/>
          <w:shd w:val="clear" w:color="auto" w:fill="FFFFFF"/>
        </w:rPr>
        <w:t xml:space="preserve">pochází-li potraviny z České republiky nebo jsou-li v ČR vyrobeny, popřípadě jsou-li v ČR certifikovány, musí nést jak logo Evropské unie pro ekologickou produkci, tak i národní logo (tzv. </w:t>
      </w:r>
      <w:proofErr w:type="spellStart"/>
      <w:r w:rsidRPr="00790FBC">
        <w:rPr>
          <w:rFonts w:ascii="Arial" w:hAnsi="Arial" w:cs="Arial"/>
          <w:color w:val="212529"/>
          <w:shd w:val="clear" w:color="auto" w:fill="FFFFFF"/>
        </w:rPr>
        <w:t>biozebru</w:t>
      </w:r>
      <w:proofErr w:type="spellEnd"/>
      <w:r w:rsidRPr="00790FBC">
        <w:rPr>
          <w:rFonts w:ascii="Arial" w:hAnsi="Arial" w:cs="Arial"/>
          <w:color w:val="212529"/>
          <w:shd w:val="clear" w:color="auto" w:fill="FFFFFF"/>
        </w:rPr>
        <w:t xml:space="preserve"> s nápisem „PRODUKT EKOLOGICKÉHO ZEMĚDĚLSTVÍ“); lze je tak ověřit popisem certifikace nebo fotografií výrobku s národním logem na obale výrobku </w:t>
      </w:r>
    </w:p>
    <w:p w14:paraId="04E55A18" w14:textId="1CAE6664" w:rsidR="00747426" w:rsidRPr="00790FBC" w:rsidRDefault="00747426" w:rsidP="00747426">
      <w:pPr>
        <w:pStyle w:val="Odstavecseseznamem"/>
        <w:spacing w:after="240"/>
        <w:ind w:left="714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noProof/>
          <w:color w:val="212529"/>
          <w:shd w:val="clear" w:color="auto" w:fill="FFFFFF"/>
        </w:rPr>
        <w:drawing>
          <wp:inline distT="0" distB="0" distL="0" distR="0" wp14:anchorId="50E4B276" wp14:editId="5D18D4F3">
            <wp:extent cx="942975" cy="514350"/>
            <wp:effectExtent l="0" t="0" r="9525" b="0"/>
            <wp:docPr id="51269718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DF87F" w14:textId="54F9C659" w:rsidR="00747426" w:rsidRPr="00790FBC" w:rsidRDefault="00747426" w:rsidP="00F36099">
      <w:pPr>
        <w:spacing w:after="240"/>
        <w:ind w:firstLine="708"/>
        <w:jc w:val="both"/>
        <w:rPr>
          <w:rFonts w:ascii="Arial" w:hAnsi="Arial" w:cs="Arial"/>
          <w:color w:val="212529"/>
          <w:u w:val="single"/>
          <w:shd w:val="clear" w:color="auto" w:fill="FFFFFF"/>
        </w:rPr>
      </w:pPr>
      <w:r w:rsidRPr="00790FBC">
        <w:rPr>
          <w:rFonts w:ascii="Arial" w:hAnsi="Arial" w:cs="Arial"/>
          <w:color w:val="212529"/>
          <w:u w:val="single"/>
          <w:shd w:val="clear" w:color="auto" w:fill="FFFFFF"/>
        </w:rPr>
        <w:t>a zároveň číselný kód kontrolní organizace</w:t>
      </w:r>
      <w:r w:rsidRPr="00790FBC">
        <w:rPr>
          <w:rFonts w:ascii="Arial" w:hAnsi="Arial" w:cs="Arial"/>
          <w:color w:val="212529"/>
          <w:shd w:val="clear" w:color="auto" w:fill="FFFFFF"/>
        </w:rPr>
        <w:t xml:space="preserve"> (viz výše)</w:t>
      </w:r>
    </w:p>
    <w:p w14:paraId="29129C98" w14:textId="06C1BD4A" w:rsidR="00747426" w:rsidRDefault="00747426" w:rsidP="00F36099">
      <w:pPr>
        <w:spacing w:after="240"/>
        <w:ind w:left="357"/>
        <w:jc w:val="both"/>
        <w:rPr>
          <w:rFonts w:ascii="Arial" w:hAnsi="Arial" w:cs="Arial"/>
          <w:color w:val="212529"/>
          <w:shd w:val="clear" w:color="auto" w:fill="FFFFFF"/>
        </w:rPr>
      </w:pPr>
      <w:r w:rsidRPr="00790FBC">
        <w:rPr>
          <w:rFonts w:ascii="Arial" w:hAnsi="Arial" w:cs="Arial"/>
          <w:color w:val="212529"/>
          <w:shd w:val="clear" w:color="auto" w:fill="FFFFFF"/>
        </w:rPr>
        <w:t>nebo předlož</w:t>
      </w:r>
      <w:r w:rsidR="00790FBC">
        <w:rPr>
          <w:rFonts w:ascii="Arial" w:hAnsi="Arial" w:cs="Arial"/>
          <w:color w:val="212529"/>
          <w:shd w:val="clear" w:color="auto" w:fill="FFFFFF"/>
        </w:rPr>
        <w:t>í</w:t>
      </w:r>
      <w:r w:rsidRPr="00790FBC">
        <w:rPr>
          <w:rFonts w:ascii="Arial" w:hAnsi="Arial" w:cs="Arial"/>
          <w:color w:val="212529"/>
          <w:shd w:val="clear" w:color="auto" w:fill="FFFFFF"/>
        </w:rPr>
        <w:t xml:space="preserve"> kopi</w:t>
      </w:r>
      <w:r w:rsidR="00790FBC">
        <w:rPr>
          <w:rFonts w:ascii="Arial" w:hAnsi="Arial" w:cs="Arial"/>
          <w:color w:val="212529"/>
          <w:shd w:val="clear" w:color="auto" w:fill="FFFFFF"/>
        </w:rPr>
        <w:t>i</w:t>
      </w:r>
      <w:r w:rsidRPr="00790FBC">
        <w:rPr>
          <w:rFonts w:ascii="Arial" w:hAnsi="Arial" w:cs="Arial"/>
          <w:color w:val="212529"/>
          <w:shd w:val="clear" w:color="auto" w:fill="FFFFFF"/>
        </w:rPr>
        <w:t xml:space="preserve"> certifikátu, který obsahuje </w:t>
      </w:r>
      <w:r w:rsidRPr="00790FBC">
        <w:rPr>
          <w:rFonts w:ascii="Arial" w:hAnsi="Arial" w:cs="Arial"/>
          <w:color w:val="212529"/>
          <w:u w:val="single"/>
          <w:shd w:val="clear" w:color="auto" w:fill="FFFFFF"/>
        </w:rPr>
        <w:t>číselný kód kontrolní organizace</w:t>
      </w:r>
      <w:r w:rsidRPr="00790FBC">
        <w:rPr>
          <w:rFonts w:ascii="Arial" w:hAnsi="Arial" w:cs="Arial"/>
          <w:color w:val="212529"/>
          <w:shd w:val="clear" w:color="auto" w:fill="FFFFFF"/>
        </w:rPr>
        <w:t xml:space="preserve"> (viz výše); certifikát lze též předložit odkazem na oficiální registr Evropské komise TRACES: </w:t>
      </w:r>
      <w:hyperlink r:id="rId14" w:anchor="!" w:history="1">
        <w:r w:rsidRPr="00790FBC">
          <w:rPr>
            <w:rStyle w:val="Hypertextovodkaz"/>
            <w:rFonts w:ascii="Arial" w:hAnsi="Arial" w:cs="Arial"/>
            <w:shd w:val="clear" w:color="auto" w:fill="FFFFFF"/>
          </w:rPr>
          <w:t xml:space="preserve">Certifikát ekologického hospodářského </w:t>
        </w:r>
        <w:proofErr w:type="gramStart"/>
        <w:r w:rsidRPr="00790FBC">
          <w:rPr>
            <w:rStyle w:val="Hypertextovodkaz"/>
            <w:rFonts w:ascii="Arial" w:hAnsi="Arial" w:cs="Arial"/>
            <w:shd w:val="clear" w:color="auto" w:fill="FFFFFF"/>
          </w:rPr>
          <w:t>subjektu - TRACES</w:t>
        </w:r>
        <w:proofErr w:type="gramEnd"/>
        <w:r w:rsidRPr="00790FBC">
          <w:rPr>
            <w:rStyle w:val="Hypertextovodkaz"/>
            <w:rFonts w:ascii="Arial" w:hAnsi="Arial" w:cs="Arial"/>
            <w:shd w:val="clear" w:color="auto" w:fill="FFFFFF"/>
          </w:rPr>
          <w:t xml:space="preserve"> NT</w:t>
        </w:r>
      </w:hyperlink>
      <w:r w:rsidRPr="00790FBC"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0F435AB7" w14:textId="6A0EE716" w:rsidR="00E73B9D" w:rsidRPr="00DF21EA" w:rsidRDefault="00E73B9D" w:rsidP="00E73B9D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P</w:t>
      </w:r>
      <w:r w:rsidRPr="00DF21EA">
        <w:rPr>
          <w:rFonts w:ascii="Arial" w:hAnsi="Arial" w:cs="Arial"/>
          <w:color w:val="212529"/>
          <w:shd w:val="clear" w:color="auto" w:fill="FFFFFF"/>
        </w:rPr>
        <w:t xml:space="preserve">očet bodů, který může být v rámci tohoto kritéria hodnocení nabídce přidělen, je tedy </w:t>
      </w:r>
      <w:r>
        <w:rPr>
          <w:rFonts w:ascii="Arial" w:hAnsi="Arial" w:cs="Arial"/>
          <w:color w:val="212529"/>
          <w:shd w:val="clear" w:color="auto" w:fill="FFFFFF"/>
        </w:rPr>
        <w:t xml:space="preserve">30 bodů nebo 0 bodů. </w:t>
      </w:r>
    </w:p>
    <w:p w14:paraId="67633A86" w14:textId="5894934E" w:rsidR="001D277B" w:rsidRPr="00E67F5C" w:rsidRDefault="00E73B9D" w:rsidP="00E67F5C">
      <w:pPr>
        <w:spacing w:after="240" w:line="240" w:lineRule="auto"/>
        <w:ind w:left="360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>
        <w:rPr>
          <w:rFonts w:ascii="Arial" w:hAnsi="Arial" w:cs="Arial"/>
          <w:b/>
          <w:bCs/>
          <w:color w:val="212529"/>
          <w:shd w:val="clear" w:color="auto" w:fill="FFFFFF"/>
        </w:rPr>
        <w:t xml:space="preserve">e) </w:t>
      </w:r>
      <w:r w:rsidR="001D277B" w:rsidRPr="00E67F5C">
        <w:rPr>
          <w:rFonts w:ascii="Arial" w:hAnsi="Arial" w:cs="Arial"/>
          <w:b/>
          <w:bCs/>
          <w:color w:val="212529"/>
          <w:shd w:val="clear" w:color="auto" w:fill="FFFFFF"/>
        </w:rPr>
        <w:t>Sestavení celkového pořadí nabídek</w:t>
      </w:r>
    </w:p>
    <w:p w14:paraId="18A23BD8" w14:textId="162E2F41" w:rsidR="001D277B" w:rsidRPr="00F36099" w:rsidRDefault="001D277B" w:rsidP="00DF21EA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DF21EA">
        <w:rPr>
          <w:rFonts w:ascii="Arial" w:hAnsi="Arial" w:cs="Arial"/>
          <w:color w:val="212529"/>
          <w:shd w:val="clear" w:color="auto" w:fill="FFFFFF"/>
        </w:rPr>
        <w:t>Celkové pořadí nabídek bude sestaveno na základě součtu bodových hodnot</w:t>
      </w:r>
      <w:r w:rsidR="006060F7">
        <w:rPr>
          <w:rFonts w:ascii="Arial" w:hAnsi="Arial" w:cs="Arial"/>
          <w:color w:val="212529"/>
          <w:shd w:val="clear" w:color="auto" w:fill="FFFFFF"/>
        </w:rPr>
        <w:t xml:space="preserve"> (maximálně 100 bodů)</w:t>
      </w:r>
      <w:r w:rsidRPr="00DF21EA">
        <w:rPr>
          <w:rFonts w:ascii="Arial" w:hAnsi="Arial" w:cs="Arial"/>
          <w:color w:val="212529"/>
          <w:shd w:val="clear" w:color="auto" w:fill="FFFFFF"/>
        </w:rPr>
        <w:t>, jež získaly nabídky v rámci jednotlivých kritérií hodnocení (</w:t>
      </w:r>
      <w:r w:rsidR="00F36099" w:rsidRPr="006F722F">
        <w:rPr>
          <w:rFonts w:ascii="Arial" w:hAnsi="Arial" w:cs="Arial"/>
          <w:color w:val="212529"/>
          <w:shd w:val="clear" w:color="auto" w:fill="FFFFFF"/>
        </w:rPr>
        <w:t xml:space="preserve">Nabídková cena měsíčního </w:t>
      </w:r>
      <w:r w:rsidR="00F36099" w:rsidRPr="00F36099">
        <w:rPr>
          <w:rFonts w:ascii="Arial" w:hAnsi="Arial" w:cs="Arial"/>
          <w:color w:val="212529"/>
          <w:shd w:val="clear" w:color="auto" w:fill="FFFFFF"/>
        </w:rPr>
        <w:t>nájemného za 1 m</w:t>
      </w:r>
      <w:r w:rsidR="00E73B9D">
        <w:rPr>
          <w:rFonts w:ascii="Arial" w:hAnsi="Arial" w:cs="Arial"/>
          <w:color w:val="212529"/>
          <w:shd w:val="clear" w:color="auto" w:fill="FFFFFF"/>
          <w:vertAlign w:val="superscript"/>
        </w:rPr>
        <w:t>2</w:t>
      </w:r>
      <w:r w:rsidR="00F36099" w:rsidRPr="00F36099">
        <w:rPr>
          <w:rFonts w:ascii="Arial" w:hAnsi="Arial" w:cs="Arial"/>
          <w:color w:val="212529"/>
          <w:shd w:val="clear" w:color="auto" w:fill="FFFFFF"/>
        </w:rPr>
        <w:t xml:space="preserve"> za užívání nebytového prostoru, </w:t>
      </w:r>
      <w:r w:rsidR="00F36099" w:rsidRPr="00F36099">
        <w:rPr>
          <w:rFonts w:ascii="Arial" w:hAnsi="Arial" w:cs="Arial"/>
        </w:rPr>
        <w:t xml:space="preserve">energetická účinnost prodejních automatů a nabídka bio potravin) </w:t>
      </w:r>
      <w:r w:rsidRPr="00F36099">
        <w:rPr>
          <w:rFonts w:ascii="Arial" w:hAnsi="Arial" w:cs="Arial"/>
          <w:color w:val="212529"/>
          <w:shd w:val="clear" w:color="auto" w:fill="FFFFFF"/>
        </w:rPr>
        <w:t>od nejúspěšnější, tj. s nejvyšším počtem bodů, po nejméně úspěšnou, tj. s nejnižším počtem bodů.</w:t>
      </w:r>
      <w:r w:rsidR="006060F7" w:rsidRPr="00F36099"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22DE854B" w14:textId="50567EE7" w:rsidR="001D277B" w:rsidRPr="00DF21EA" w:rsidRDefault="001D277B" w:rsidP="00DF21EA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DF21EA">
        <w:rPr>
          <w:rFonts w:ascii="Arial" w:hAnsi="Arial" w:cs="Arial"/>
          <w:color w:val="212529"/>
          <w:shd w:val="clear" w:color="auto" w:fill="FFFFFF"/>
        </w:rPr>
        <w:t xml:space="preserve">Jako ekonomicky nejvýhodnější bude stanovena nabídka, která dosáhne nejvyšší bodové hodnoty. V případě rovnosti celkového počtu získaných bodů se lépe umístí nabídka, která získá více bodů v kritériu hodnocení </w:t>
      </w:r>
      <w:r w:rsidR="00197DFA">
        <w:rPr>
          <w:rFonts w:ascii="Arial" w:hAnsi="Arial" w:cs="Arial"/>
          <w:color w:val="212529"/>
          <w:shd w:val="clear" w:color="auto" w:fill="FFFFFF"/>
        </w:rPr>
        <w:t xml:space="preserve">č. </w:t>
      </w:r>
      <w:r w:rsidR="00F36099">
        <w:rPr>
          <w:rFonts w:ascii="Arial" w:hAnsi="Arial" w:cs="Arial"/>
          <w:color w:val="212529"/>
          <w:shd w:val="clear" w:color="auto" w:fill="FFFFFF"/>
        </w:rPr>
        <w:t>3</w:t>
      </w:r>
      <w:r w:rsidR="00197DFA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F36099">
        <w:rPr>
          <w:rFonts w:ascii="Arial" w:hAnsi="Arial" w:cs="Arial"/>
          <w:color w:val="212529"/>
          <w:shd w:val="clear" w:color="auto" w:fill="FFFFFF"/>
        </w:rPr>
        <w:t>„</w:t>
      </w:r>
      <w:r w:rsidR="00F36099" w:rsidRPr="00F36099">
        <w:rPr>
          <w:rFonts w:ascii="Arial" w:hAnsi="Arial" w:cs="Arial"/>
          <w:color w:val="212529"/>
          <w:shd w:val="clear" w:color="auto" w:fill="FFFFFF"/>
        </w:rPr>
        <w:t>nabídka bio potravin“</w:t>
      </w:r>
      <w:r w:rsidR="00E73B9D">
        <w:rPr>
          <w:rFonts w:ascii="Arial" w:hAnsi="Arial" w:cs="Arial"/>
          <w:color w:val="212529"/>
          <w:shd w:val="clear" w:color="auto" w:fill="FFFFFF"/>
        </w:rPr>
        <w:t>.</w:t>
      </w:r>
      <w:r w:rsidRPr="00F36099">
        <w:rPr>
          <w:rFonts w:ascii="Arial" w:hAnsi="Arial" w:cs="Arial"/>
          <w:color w:val="212529"/>
          <w:shd w:val="clear" w:color="auto" w:fill="FFFFFF"/>
        </w:rPr>
        <w:t xml:space="preserve"> Pokud</w:t>
      </w:r>
      <w:r w:rsidRPr="00DF21EA">
        <w:rPr>
          <w:rFonts w:ascii="Arial" w:hAnsi="Arial" w:cs="Arial"/>
          <w:color w:val="212529"/>
          <w:shd w:val="clear" w:color="auto" w:fill="FFFFFF"/>
        </w:rPr>
        <w:t xml:space="preserve"> nerozhodne ani toto </w:t>
      </w:r>
      <w:r w:rsidRPr="00DF21EA">
        <w:rPr>
          <w:rFonts w:ascii="Arial" w:hAnsi="Arial" w:cs="Arial"/>
          <w:color w:val="212529"/>
          <w:shd w:val="clear" w:color="auto" w:fill="FFFFFF"/>
        </w:rPr>
        <w:lastRenderedPageBreak/>
        <w:t xml:space="preserve">kritérium, bude ekonomicky nejvýhodnější nabídka vybrána </w:t>
      </w:r>
      <w:bookmarkStart w:id="0" w:name="_Hlk115009601"/>
      <w:r w:rsidR="00A250A9" w:rsidRPr="00DF21EA">
        <w:rPr>
          <w:rFonts w:ascii="Arial" w:hAnsi="Arial" w:cs="Arial"/>
          <w:color w:val="212529"/>
          <w:shd w:val="clear" w:color="auto" w:fill="FFFFFF"/>
        </w:rPr>
        <w:t xml:space="preserve">dle </w:t>
      </w:r>
      <w:r w:rsidR="00390CE1" w:rsidRPr="00DF21EA">
        <w:rPr>
          <w:rFonts w:ascii="Arial" w:hAnsi="Arial" w:cs="Arial"/>
          <w:color w:val="212529"/>
          <w:shd w:val="clear" w:color="auto" w:fill="FFFFFF"/>
        </w:rPr>
        <w:t>času podání</w:t>
      </w:r>
      <w:r w:rsidR="00A250A9" w:rsidRPr="00DF21EA">
        <w:rPr>
          <w:rFonts w:ascii="Arial" w:hAnsi="Arial" w:cs="Arial"/>
          <w:color w:val="212529"/>
          <w:shd w:val="clear" w:color="auto" w:fill="FFFFFF"/>
        </w:rPr>
        <w:t xml:space="preserve"> nabídky s tím, že dřívější podání nabídky bude hodnoceno lépe.</w:t>
      </w:r>
    </w:p>
    <w:bookmarkEnd w:id="0"/>
    <w:p w14:paraId="4DAC4E16" w14:textId="77777777" w:rsidR="001D277B" w:rsidRPr="00DF21EA" w:rsidRDefault="001D277B" w:rsidP="00DF21EA">
      <w:pPr>
        <w:spacing w:after="240"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DF21EA">
        <w:rPr>
          <w:rFonts w:ascii="Arial" w:hAnsi="Arial" w:cs="Arial"/>
          <w:color w:val="212529"/>
          <w:shd w:val="clear" w:color="auto" w:fill="FFFFFF"/>
        </w:rPr>
        <w:t xml:space="preserve">Při veškerých výpočtech a úpravách v rámci hodnocení budou čísla zaokrouhlována na dvě desetinná místa podle matematických pravidel. </w:t>
      </w:r>
    </w:p>
    <w:p w14:paraId="0EF18FE2" w14:textId="008137A7" w:rsidR="006403B1" w:rsidRPr="00421E1F" w:rsidRDefault="00FF6E0D" w:rsidP="00421E1F">
      <w:pPr>
        <w:pStyle w:val="Odstavecseseznamem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Arial" w:hAnsi="Arial" w:cs="Arial"/>
          <w:b/>
          <w:bCs/>
          <w:color w:val="212529"/>
          <w:shd w:val="clear" w:color="auto" w:fill="FFFFFF"/>
        </w:rPr>
      </w:pPr>
      <w:r w:rsidRPr="00421E1F">
        <w:rPr>
          <w:rFonts w:ascii="Arial" w:hAnsi="Arial" w:cs="Arial"/>
          <w:b/>
          <w:bCs/>
          <w:color w:val="212529"/>
          <w:shd w:val="clear" w:color="auto" w:fill="FFFFFF"/>
        </w:rPr>
        <w:t>Termín podání nabídek</w:t>
      </w:r>
    </w:p>
    <w:p w14:paraId="7840A482" w14:textId="7FFE2150" w:rsidR="00FF6E0D" w:rsidRPr="00197DFA" w:rsidRDefault="00FF6E0D" w:rsidP="00690B97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197DFA">
        <w:rPr>
          <w:rFonts w:ascii="Arial" w:hAnsi="Arial" w:cs="Arial"/>
        </w:rPr>
        <w:t xml:space="preserve">Nabídky podávejte </w:t>
      </w:r>
      <w:r w:rsidR="00A250A9" w:rsidRPr="00197DFA">
        <w:rPr>
          <w:rFonts w:ascii="Arial" w:hAnsi="Arial" w:cs="Arial"/>
        </w:rPr>
        <w:t xml:space="preserve">výlučně </w:t>
      </w:r>
      <w:r w:rsidR="00690B97" w:rsidRPr="00197DFA">
        <w:rPr>
          <w:rFonts w:ascii="Arial" w:hAnsi="Arial" w:cs="Arial"/>
        </w:rPr>
        <w:t>v elektronické podobě</w:t>
      </w:r>
      <w:r w:rsidRPr="00197DFA">
        <w:rPr>
          <w:rFonts w:ascii="Arial" w:hAnsi="Arial" w:cs="Arial"/>
        </w:rPr>
        <w:t xml:space="preserve">, a to prostřednictvím </w:t>
      </w:r>
      <w:r w:rsidRPr="00197DFA">
        <w:rPr>
          <w:rFonts w:ascii="Arial" w:hAnsi="Arial" w:cs="Arial"/>
          <w:b/>
          <w:bCs/>
        </w:rPr>
        <w:t>datové schránky</w:t>
      </w:r>
      <w:r w:rsidR="00690B97" w:rsidRPr="00197DFA">
        <w:rPr>
          <w:rFonts w:ascii="Arial" w:hAnsi="Arial" w:cs="Arial"/>
          <w:b/>
          <w:bCs/>
        </w:rPr>
        <w:t xml:space="preserve"> zadavatele</w:t>
      </w:r>
      <w:r w:rsidRPr="00197DFA">
        <w:rPr>
          <w:rFonts w:ascii="Arial" w:hAnsi="Arial" w:cs="Arial"/>
        </w:rPr>
        <w:t xml:space="preserve">, ID datové </w:t>
      </w:r>
      <w:r w:rsidR="00690B97" w:rsidRPr="00197DFA">
        <w:rPr>
          <w:rFonts w:ascii="Arial" w:hAnsi="Arial" w:cs="Arial"/>
        </w:rPr>
        <w:t>schránky</w:t>
      </w:r>
      <w:r w:rsidRPr="00197DFA">
        <w:rPr>
          <w:rFonts w:ascii="Arial" w:hAnsi="Arial" w:cs="Arial"/>
        </w:rPr>
        <w:t xml:space="preserve"> zadavatele: </w:t>
      </w:r>
      <w:r w:rsidRPr="00197DFA">
        <w:rPr>
          <w:rFonts w:ascii="Arial" w:hAnsi="Arial" w:cs="Arial"/>
          <w:b/>
          <w:bCs/>
          <w:color w:val="1A1F2A"/>
          <w:shd w:val="clear" w:color="auto" w:fill="FFFFFF"/>
        </w:rPr>
        <w:t>26iaava</w:t>
      </w:r>
      <w:r w:rsidR="006060F7" w:rsidRPr="00197DFA">
        <w:rPr>
          <w:rFonts w:ascii="Arial" w:hAnsi="Arial" w:cs="Arial"/>
          <w:b/>
          <w:bCs/>
          <w:color w:val="1A1F2A"/>
          <w:shd w:val="clear" w:color="auto" w:fill="FFFFFF"/>
        </w:rPr>
        <w:t xml:space="preserve"> nebo </w:t>
      </w:r>
      <w:r w:rsidR="006060F7" w:rsidRPr="00197DFA">
        <w:rPr>
          <w:rFonts w:ascii="Arial" w:eastAsia="Times New Roman" w:hAnsi="Arial" w:cs="Arial"/>
          <w:color w:val="1C222F"/>
          <w:lang w:eastAsia="cs-CZ"/>
        </w:rPr>
        <w:t>podané v elektronické podobě </w:t>
      </w:r>
      <w:r w:rsidR="006060F7" w:rsidRPr="00197DFA">
        <w:rPr>
          <w:rFonts w:ascii="Arial" w:eastAsia="Times New Roman" w:hAnsi="Arial" w:cs="Arial"/>
          <w:b/>
          <w:bCs/>
          <w:color w:val="1C222F"/>
          <w:lang w:eastAsia="cs-CZ"/>
        </w:rPr>
        <w:t>podepsané uznávaným elektronickým podpisem</w:t>
      </w:r>
      <w:r w:rsidR="006060F7" w:rsidRPr="00197DFA">
        <w:rPr>
          <w:rFonts w:ascii="Arial" w:eastAsia="Times New Roman" w:hAnsi="Arial" w:cs="Arial"/>
          <w:color w:val="1C222F"/>
          <w:lang w:eastAsia="cs-CZ"/>
        </w:rPr>
        <w:t> na adresu elektronické pošty zadavatele </w:t>
      </w:r>
      <w:r w:rsidR="006060F7" w:rsidRPr="00197DFA">
        <w:rPr>
          <w:rFonts w:ascii="Arial" w:eastAsia="Times New Roman" w:hAnsi="Arial" w:cs="Arial"/>
          <w:b/>
          <w:bCs/>
          <w:color w:val="1C222F"/>
          <w:lang w:eastAsia="cs-CZ"/>
        </w:rPr>
        <w:t>podatelna@mmr.gov.cz.</w:t>
      </w:r>
    </w:p>
    <w:p w14:paraId="5E6F2DB6" w14:textId="77595D2D" w:rsidR="00FD5D89" w:rsidRDefault="00FF6E0D" w:rsidP="0080770C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CF645F">
        <w:rPr>
          <w:rFonts w:ascii="Arial" w:hAnsi="Arial" w:cs="Arial"/>
          <w:color w:val="1A1F2A"/>
          <w:shd w:val="clear" w:color="auto" w:fill="FFFFFF"/>
        </w:rPr>
        <w:t xml:space="preserve">Termín pro podání nabídek je </w:t>
      </w:r>
      <w:r w:rsidR="00F36099" w:rsidRPr="00CF645F">
        <w:rPr>
          <w:rFonts w:ascii="Arial" w:hAnsi="Arial" w:cs="Arial"/>
          <w:b/>
          <w:bCs/>
          <w:color w:val="1A1F2A"/>
          <w:shd w:val="clear" w:color="auto" w:fill="FFFFFF"/>
        </w:rPr>
        <w:t xml:space="preserve">do </w:t>
      </w:r>
      <w:r w:rsidR="00F36099">
        <w:rPr>
          <w:rFonts w:ascii="Arial" w:hAnsi="Arial" w:cs="Arial"/>
          <w:b/>
          <w:bCs/>
          <w:color w:val="1A1F2A"/>
          <w:shd w:val="clear" w:color="auto" w:fill="FFFFFF"/>
        </w:rPr>
        <w:t xml:space="preserve">11. 4. </w:t>
      </w:r>
      <w:r w:rsidR="00E73B9D">
        <w:rPr>
          <w:rFonts w:ascii="Arial" w:hAnsi="Arial" w:cs="Arial"/>
          <w:b/>
          <w:bCs/>
          <w:color w:val="1A1F2A"/>
          <w:shd w:val="clear" w:color="auto" w:fill="FFFFFF"/>
        </w:rPr>
        <w:t xml:space="preserve">2025 </w:t>
      </w:r>
      <w:r w:rsidR="00F36099" w:rsidRPr="00CF645F">
        <w:rPr>
          <w:rFonts w:ascii="Arial" w:hAnsi="Arial" w:cs="Arial"/>
          <w:b/>
          <w:bCs/>
          <w:color w:val="1A1F2A"/>
          <w:shd w:val="clear" w:color="auto" w:fill="FFFFFF"/>
        </w:rPr>
        <w:t>do 10 h.</w:t>
      </w:r>
    </w:p>
    <w:p w14:paraId="3AE19152" w14:textId="054052E6" w:rsidR="00FF6E0D" w:rsidRPr="00690B97" w:rsidRDefault="00690B97" w:rsidP="0080770C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690B97">
        <w:rPr>
          <w:rFonts w:ascii="Arial" w:hAnsi="Arial" w:cs="Arial"/>
          <w:color w:val="1A1F2A"/>
          <w:shd w:val="clear" w:color="auto" w:fill="FFFFFF"/>
        </w:rPr>
        <w:t>Datová zpráva</w:t>
      </w:r>
      <w:r w:rsidR="00197DFA">
        <w:rPr>
          <w:rFonts w:ascii="Arial" w:hAnsi="Arial" w:cs="Arial"/>
          <w:color w:val="1A1F2A"/>
          <w:shd w:val="clear" w:color="auto" w:fill="FFFFFF"/>
        </w:rPr>
        <w:t xml:space="preserve"> či e-mail</w:t>
      </w:r>
      <w:r w:rsidRPr="00690B97">
        <w:rPr>
          <w:rFonts w:ascii="Arial" w:hAnsi="Arial" w:cs="Arial"/>
          <w:color w:val="1A1F2A"/>
          <w:shd w:val="clear" w:color="auto" w:fill="FFFFFF"/>
        </w:rPr>
        <w:t xml:space="preserve">, obsahující nabídku </w:t>
      </w:r>
      <w:r>
        <w:rPr>
          <w:rFonts w:ascii="Arial" w:hAnsi="Arial" w:cs="Arial"/>
          <w:color w:val="1A1F2A"/>
          <w:shd w:val="clear" w:color="auto" w:fill="FFFFFF"/>
        </w:rPr>
        <w:t xml:space="preserve">včetně požadovaných příslušných listin </w:t>
      </w:r>
      <w:r w:rsidRPr="00690B97">
        <w:rPr>
          <w:rFonts w:ascii="Arial" w:hAnsi="Arial" w:cs="Arial"/>
          <w:color w:val="1A1F2A"/>
          <w:shd w:val="clear" w:color="auto" w:fill="FFFFFF"/>
        </w:rPr>
        <w:t>musí být označena slovy: </w:t>
      </w:r>
      <w:r w:rsidRPr="00690B97">
        <w:rPr>
          <w:rFonts w:ascii="Arial" w:hAnsi="Arial" w:cs="Arial"/>
          <w:b/>
          <w:bCs/>
          <w:color w:val="1A1F2A"/>
        </w:rPr>
        <w:t>„Neotvírat“</w:t>
      </w:r>
      <w:r w:rsidRPr="00690B97">
        <w:rPr>
          <w:rFonts w:ascii="Arial" w:hAnsi="Arial" w:cs="Arial"/>
          <w:b/>
          <w:bCs/>
          <w:color w:val="1A1F2A"/>
          <w:shd w:val="clear" w:color="auto" w:fill="FFFFFF"/>
        </w:rPr>
        <w:t> a slovy </w:t>
      </w:r>
      <w:r w:rsidRPr="00690B97">
        <w:rPr>
          <w:rFonts w:ascii="Arial" w:hAnsi="Arial" w:cs="Arial"/>
          <w:b/>
          <w:bCs/>
          <w:color w:val="1A1F2A"/>
        </w:rPr>
        <w:t>„</w:t>
      </w:r>
      <w:r w:rsidR="00F36099" w:rsidRPr="00FF6E0D">
        <w:rPr>
          <w:rFonts w:ascii="Arial" w:hAnsi="Arial" w:cs="Arial"/>
          <w:b/>
          <w:bCs/>
          <w:color w:val="212529"/>
          <w:shd w:val="clear" w:color="auto" w:fill="FFFFFF"/>
        </w:rPr>
        <w:t xml:space="preserve">Veřejná soutěž na pronájem </w:t>
      </w:r>
      <w:r w:rsidR="00F36099">
        <w:rPr>
          <w:rFonts w:ascii="Arial" w:hAnsi="Arial" w:cs="Arial"/>
          <w:b/>
          <w:bCs/>
          <w:color w:val="212529"/>
          <w:shd w:val="clear" w:color="auto" w:fill="FFFFFF"/>
        </w:rPr>
        <w:t xml:space="preserve">nebytového prostoru k </w:t>
      </w:r>
      <w:r w:rsidR="00F36099" w:rsidRPr="00BA1A0A">
        <w:rPr>
          <w:rFonts w:ascii="Arial" w:hAnsi="Arial" w:cs="Arial"/>
          <w:b/>
          <w:bCs/>
          <w:color w:val="212529"/>
          <w:shd w:val="clear" w:color="auto" w:fill="FFFFFF"/>
        </w:rPr>
        <w:t>instalac</w:t>
      </w:r>
      <w:r w:rsidR="00F36099">
        <w:rPr>
          <w:rFonts w:ascii="Arial" w:hAnsi="Arial" w:cs="Arial"/>
          <w:b/>
          <w:bCs/>
          <w:color w:val="212529"/>
          <w:shd w:val="clear" w:color="auto" w:fill="FFFFFF"/>
        </w:rPr>
        <w:t>i</w:t>
      </w:r>
      <w:r w:rsidR="00F36099" w:rsidRPr="00BA1A0A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F36099">
        <w:rPr>
          <w:rFonts w:ascii="Arial" w:hAnsi="Arial" w:cs="Arial"/>
          <w:b/>
          <w:bCs/>
          <w:color w:val="212529"/>
          <w:shd w:val="clear" w:color="auto" w:fill="FFFFFF"/>
        </w:rPr>
        <w:t>prodejních automatů na teplé nápoje a chlazené nápoje a drobné občerstvení</w:t>
      </w:r>
      <w:r w:rsidR="00F36099" w:rsidRPr="00BA1A0A">
        <w:rPr>
          <w:rFonts w:ascii="Arial" w:hAnsi="Arial" w:cs="Arial"/>
          <w:b/>
          <w:bCs/>
          <w:color w:val="212529"/>
          <w:shd w:val="clear" w:color="auto" w:fill="FFFFFF"/>
        </w:rPr>
        <w:t xml:space="preserve"> v budově MMR na Staroměstském náměstí 932/6</w:t>
      </w:r>
      <w:r w:rsidRPr="00690B97">
        <w:rPr>
          <w:rStyle w:val="Siln"/>
          <w:rFonts w:ascii="Arial" w:hAnsi="Arial" w:cs="Arial"/>
          <w:b w:val="0"/>
          <w:bCs w:val="0"/>
          <w:color w:val="1C222F"/>
          <w:shd w:val="clear" w:color="auto" w:fill="FFFFFF"/>
        </w:rPr>
        <w:t>“</w:t>
      </w:r>
      <w:r w:rsidRPr="00690B97">
        <w:rPr>
          <w:rStyle w:val="Siln"/>
          <w:rFonts w:ascii="Arial" w:hAnsi="Arial" w:cs="Arial"/>
          <w:color w:val="1C222F"/>
          <w:shd w:val="clear" w:color="auto" w:fill="FFFFFF"/>
        </w:rPr>
        <w:t>.</w:t>
      </w:r>
      <w:r w:rsidRPr="00690B97">
        <w:rPr>
          <w:rFonts w:ascii="Arial" w:hAnsi="Arial" w:cs="Arial"/>
          <w:color w:val="1A1F2A"/>
          <w:shd w:val="clear" w:color="auto" w:fill="FFFFFF"/>
        </w:rPr>
        <w:t xml:space="preserve"> </w:t>
      </w:r>
    </w:p>
    <w:p w14:paraId="14CA4433" w14:textId="07B6BF37" w:rsidR="00690B97" w:rsidRPr="00421E1F" w:rsidRDefault="00690B97" w:rsidP="00421E1F">
      <w:pPr>
        <w:pStyle w:val="Odstavecseseznamem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Arial" w:hAnsi="Arial" w:cs="Arial"/>
          <w:b/>
          <w:bCs/>
          <w:color w:val="212529"/>
          <w:shd w:val="clear" w:color="auto" w:fill="FFFFFF"/>
        </w:rPr>
      </w:pPr>
      <w:r w:rsidRPr="00421E1F">
        <w:rPr>
          <w:rFonts w:ascii="Arial" w:hAnsi="Arial" w:cs="Arial"/>
          <w:b/>
          <w:bCs/>
          <w:color w:val="212529"/>
          <w:shd w:val="clear" w:color="auto" w:fill="FFFFFF"/>
        </w:rPr>
        <w:t>Obsah nabídky</w:t>
      </w:r>
    </w:p>
    <w:p w14:paraId="6129167B" w14:textId="73A1C544" w:rsidR="00C54DFE" w:rsidRPr="00795915" w:rsidRDefault="00690B97" w:rsidP="00CB3FAD">
      <w:pPr>
        <w:pStyle w:val="Odstavecseseznamem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Arial" w:hAnsi="Arial" w:cs="Arial"/>
          <w:color w:val="1A1F2A"/>
          <w:shd w:val="clear" w:color="auto" w:fill="FFFFFF"/>
        </w:rPr>
      </w:pPr>
      <w:r w:rsidRPr="00795915">
        <w:rPr>
          <w:rFonts w:ascii="Arial" w:hAnsi="Arial" w:cs="Arial"/>
          <w:color w:val="1A1F2A"/>
          <w:shd w:val="clear" w:color="auto" w:fill="FFFFFF"/>
        </w:rPr>
        <w:t xml:space="preserve">Předložení vyplněného </w:t>
      </w:r>
      <w:r w:rsidR="00F85391" w:rsidRPr="00795915">
        <w:rPr>
          <w:rFonts w:ascii="Arial" w:hAnsi="Arial" w:cs="Arial"/>
          <w:color w:val="1A1F2A"/>
          <w:shd w:val="clear" w:color="auto" w:fill="FFFFFF"/>
        </w:rPr>
        <w:t xml:space="preserve">a podepsaného </w:t>
      </w:r>
      <w:r w:rsidRPr="00795915">
        <w:rPr>
          <w:rFonts w:ascii="Arial" w:hAnsi="Arial" w:cs="Arial"/>
          <w:color w:val="1A1F2A"/>
          <w:shd w:val="clear" w:color="auto" w:fill="FFFFFF"/>
        </w:rPr>
        <w:t>krycího listu nabídky</w:t>
      </w:r>
      <w:r w:rsidR="00795915">
        <w:rPr>
          <w:rFonts w:ascii="Arial" w:hAnsi="Arial" w:cs="Arial"/>
          <w:color w:val="1A1F2A"/>
          <w:shd w:val="clear" w:color="auto" w:fill="FFFFFF"/>
        </w:rPr>
        <w:t xml:space="preserve"> včetně čestného prohlášení</w:t>
      </w:r>
      <w:r w:rsidR="0080770C">
        <w:rPr>
          <w:rFonts w:ascii="Arial" w:hAnsi="Arial" w:cs="Arial"/>
          <w:color w:val="1A1F2A"/>
          <w:shd w:val="clear" w:color="auto" w:fill="FFFFFF"/>
        </w:rPr>
        <w:t xml:space="preserve">, který </w:t>
      </w:r>
      <w:proofErr w:type="gramStart"/>
      <w:r w:rsidR="0080770C">
        <w:rPr>
          <w:rFonts w:ascii="Arial" w:hAnsi="Arial" w:cs="Arial"/>
          <w:color w:val="1A1F2A"/>
          <w:shd w:val="clear" w:color="auto" w:fill="FFFFFF"/>
        </w:rPr>
        <w:t>tvoří</w:t>
      </w:r>
      <w:proofErr w:type="gramEnd"/>
      <w:r w:rsidR="0080770C">
        <w:rPr>
          <w:rFonts w:ascii="Arial" w:hAnsi="Arial" w:cs="Arial"/>
          <w:color w:val="1A1F2A"/>
          <w:shd w:val="clear" w:color="auto" w:fill="FFFFFF"/>
        </w:rPr>
        <w:t xml:space="preserve"> přílohu č. 1 této výzvy k podání nabídky</w:t>
      </w:r>
      <w:r w:rsidR="00F85391" w:rsidRPr="00795915">
        <w:rPr>
          <w:rFonts w:ascii="Arial" w:hAnsi="Arial" w:cs="Arial"/>
          <w:color w:val="1A1F2A"/>
          <w:shd w:val="clear" w:color="auto" w:fill="FFFFFF"/>
        </w:rPr>
        <w:t xml:space="preserve">. </w:t>
      </w:r>
    </w:p>
    <w:p w14:paraId="788417DB" w14:textId="59C772B9" w:rsidR="00CB3FAD" w:rsidRDefault="00CB3FAD" w:rsidP="00CB3FAD">
      <w:pPr>
        <w:pStyle w:val="Odstavecseseznamem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 xml:space="preserve">Předložení </w:t>
      </w:r>
      <w:r w:rsidR="00561DFA">
        <w:rPr>
          <w:rFonts w:ascii="Arial" w:hAnsi="Arial" w:cs="Arial"/>
          <w:color w:val="1A1F2A"/>
          <w:shd w:val="clear" w:color="auto" w:fill="FFFFFF"/>
        </w:rPr>
        <w:t>konkrétní nabídky produktů, a to teplých nápojů, chlazených nápojů a drobného občerstvení, která musí korespondovat a odpovídat požadavkům zadavatele dle čl. II této výzvy</w:t>
      </w:r>
      <w:r w:rsidRPr="00CB3FAD">
        <w:rPr>
          <w:rFonts w:ascii="Arial" w:hAnsi="Arial" w:cs="Arial"/>
          <w:color w:val="1A1F2A"/>
          <w:shd w:val="clear" w:color="auto" w:fill="FFFFFF"/>
        </w:rPr>
        <w:t>.</w:t>
      </w:r>
    </w:p>
    <w:p w14:paraId="553257A7" w14:textId="6D1F7ED3" w:rsidR="00F36099" w:rsidRPr="00CB3FAD" w:rsidRDefault="00F36099" w:rsidP="00CB3FAD">
      <w:pPr>
        <w:pStyle w:val="Odstavecseseznamem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>Předložení dokladů pro hodnocení nabídek dle kritérií hodnocení uvedených v čl. IV výzvy (doklady k energetické účinnosti prodejních automatů a k bio potravinám)</w:t>
      </w:r>
      <w:r w:rsidR="00E67F5C">
        <w:rPr>
          <w:rFonts w:ascii="Arial" w:hAnsi="Arial" w:cs="Arial"/>
          <w:color w:val="1A1F2A"/>
          <w:shd w:val="clear" w:color="auto" w:fill="FFFFFF"/>
        </w:rPr>
        <w:t>.</w:t>
      </w:r>
    </w:p>
    <w:p w14:paraId="3440D553" w14:textId="0E4ECFCA" w:rsidR="00CB3FAD" w:rsidRPr="00CB3FAD" w:rsidRDefault="00CB3FAD" w:rsidP="00CB3FAD">
      <w:pPr>
        <w:pStyle w:val="Odstavecseseznamem"/>
        <w:spacing w:after="240" w:line="240" w:lineRule="auto"/>
        <w:contextualSpacing w:val="0"/>
        <w:jc w:val="both"/>
        <w:rPr>
          <w:rFonts w:ascii="Arial" w:hAnsi="Arial" w:cs="Arial"/>
          <w:color w:val="1A1F2A"/>
          <w:shd w:val="clear" w:color="auto" w:fill="FFFFFF"/>
        </w:rPr>
      </w:pPr>
      <w:r w:rsidRPr="00CB3FAD">
        <w:rPr>
          <w:rFonts w:ascii="Arial" w:hAnsi="Arial" w:cs="Arial"/>
          <w:color w:val="1A1F2A"/>
          <w:shd w:val="clear" w:color="auto" w:fill="FFFFFF"/>
        </w:rPr>
        <w:t xml:space="preserve">Zadavatel upozorňuje, že nabídka účastníka, resp. krycí list nabídky </w:t>
      </w:r>
      <w:r>
        <w:rPr>
          <w:rFonts w:ascii="Arial" w:hAnsi="Arial" w:cs="Arial"/>
          <w:color w:val="1A1F2A"/>
          <w:shd w:val="clear" w:color="auto" w:fill="FFFFFF"/>
        </w:rPr>
        <w:t xml:space="preserve">a </w:t>
      </w:r>
      <w:r w:rsidR="00561DFA">
        <w:rPr>
          <w:rFonts w:ascii="Arial" w:hAnsi="Arial" w:cs="Arial"/>
          <w:color w:val="1A1F2A"/>
          <w:shd w:val="clear" w:color="auto" w:fill="FFFFFF"/>
        </w:rPr>
        <w:t>nabídka produktů</w:t>
      </w:r>
      <w:r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CB3FAD">
        <w:rPr>
          <w:rFonts w:ascii="Arial" w:hAnsi="Arial" w:cs="Arial"/>
          <w:color w:val="1A1F2A"/>
          <w:shd w:val="clear" w:color="auto" w:fill="FFFFFF"/>
        </w:rPr>
        <w:t xml:space="preserve">musí být opatřen vlastnoručním podpisem účastníka či osoby oprávněné zastupovat účastníka, či elektronickým podpisem účastníka nebo osoby oprávněné zastupovat účastníka.  </w:t>
      </w:r>
    </w:p>
    <w:p w14:paraId="0ED143B0" w14:textId="7D93D970" w:rsidR="00F85391" w:rsidRDefault="00F85391" w:rsidP="00CB3FAD">
      <w:pPr>
        <w:pStyle w:val="Odstavecseseznamem"/>
        <w:numPr>
          <w:ilvl w:val="0"/>
          <w:numId w:val="7"/>
        </w:numPr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color w:val="1A1F2A"/>
          <w:shd w:val="clear" w:color="auto" w:fill="FFFFFF"/>
        </w:rPr>
      </w:pPr>
      <w:r w:rsidRPr="00795915">
        <w:rPr>
          <w:rFonts w:ascii="Arial" w:hAnsi="Arial" w:cs="Arial"/>
          <w:color w:val="1A1F2A"/>
          <w:shd w:val="clear" w:color="auto" w:fill="FFFFFF"/>
        </w:rPr>
        <w:t>Plnou moc</w:t>
      </w:r>
      <w:r w:rsidR="00795915">
        <w:rPr>
          <w:rFonts w:ascii="Arial" w:hAnsi="Arial" w:cs="Arial"/>
          <w:color w:val="1A1F2A"/>
          <w:shd w:val="clear" w:color="auto" w:fill="FFFFFF"/>
        </w:rPr>
        <w:t xml:space="preserve"> v případě, že krycí list za účastníka podepisuje jiná osoba než člen statutárního orgánu</w:t>
      </w:r>
      <w:r w:rsidR="0080770C">
        <w:rPr>
          <w:rFonts w:ascii="Arial" w:hAnsi="Arial" w:cs="Arial"/>
          <w:color w:val="1A1F2A"/>
          <w:shd w:val="clear" w:color="auto" w:fill="FFFFFF"/>
        </w:rPr>
        <w:t>.</w:t>
      </w:r>
    </w:p>
    <w:p w14:paraId="2C09AAC8" w14:textId="5EA7AFBA" w:rsidR="00421E1F" w:rsidRPr="00421E1F" w:rsidRDefault="00421E1F" w:rsidP="00421E1F">
      <w:pPr>
        <w:pStyle w:val="Odstavecseseznamem"/>
        <w:numPr>
          <w:ilvl w:val="0"/>
          <w:numId w:val="1"/>
        </w:numPr>
        <w:spacing w:before="240" w:after="240" w:line="240" w:lineRule="auto"/>
        <w:ind w:left="1077"/>
        <w:contextualSpacing w:val="0"/>
        <w:rPr>
          <w:rFonts w:ascii="Arial" w:hAnsi="Arial" w:cs="Arial"/>
          <w:b/>
          <w:bCs/>
          <w:color w:val="212529"/>
          <w:shd w:val="clear" w:color="auto" w:fill="FFFFFF"/>
        </w:rPr>
      </w:pPr>
      <w:r w:rsidRPr="00421E1F">
        <w:rPr>
          <w:rFonts w:ascii="Arial" w:hAnsi="Arial" w:cs="Arial"/>
          <w:b/>
          <w:bCs/>
          <w:color w:val="212529"/>
          <w:shd w:val="clear" w:color="auto" w:fill="FFFFFF"/>
        </w:rPr>
        <w:t xml:space="preserve">Prohlídka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prostoru</w:t>
      </w:r>
      <w:r w:rsidRPr="00421E1F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130B3A">
        <w:rPr>
          <w:rFonts w:ascii="Arial" w:hAnsi="Arial" w:cs="Arial"/>
          <w:b/>
          <w:bCs/>
          <w:color w:val="212529"/>
          <w:shd w:val="clear" w:color="auto" w:fill="FFFFFF"/>
        </w:rPr>
        <w:t>pro umístění automatů</w:t>
      </w:r>
    </w:p>
    <w:p w14:paraId="68059FD0" w14:textId="1B68561A" w:rsidR="00421E1F" w:rsidRPr="00CF645F" w:rsidRDefault="00421E1F" w:rsidP="00421E1F">
      <w:pPr>
        <w:spacing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421E1F">
        <w:rPr>
          <w:rFonts w:ascii="Arial" w:hAnsi="Arial" w:cs="Arial"/>
        </w:rPr>
        <w:t xml:space="preserve">adavatel </w:t>
      </w:r>
      <w:r>
        <w:rPr>
          <w:rFonts w:ascii="Arial" w:hAnsi="Arial" w:cs="Arial"/>
        </w:rPr>
        <w:t xml:space="preserve">pořádá </w:t>
      </w:r>
      <w:r w:rsidRPr="00421E1F">
        <w:rPr>
          <w:rFonts w:ascii="Arial" w:hAnsi="Arial" w:cs="Arial"/>
        </w:rPr>
        <w:t xml:space="preserve">prohlídku </w:t>
      </w:r>
      <w:r>
        <w:rPr>
          <w:rFonts w:ascii="Arial" w:hAnsi="Arial" w:cs="Arial"/>
        </w:rPr>
        <w:t>nebytového prostoru</w:t>
      </w:r>
      <w:r w:rsidRPr="00421E1F">
        <w:rPr>
          <w:rFonts w:ascii="Arial" w:hAnsi="Arial" w:cs="Arial"/>
        </w:rPr>
        <w:t xml:space="preserve">. Prohlídka </w:t>
      </w:r>
      <w:r>
        <w:rPr>
          <w:rFonts w:ascii="Arial" w:hAnsi="Arial" w:cs="Arial"/>
        </w:rPr>
        <w:t>nebytového prostoru</w:t>
      </w:r>
      <w:r w:rsidRPr="00421E1F">
        <w:rPr>
          <w:rFonts w:ascii="Arial" w:hAnsi="Arial" w:cs="Arial"/>
        </w:rPr>
        <w:t xml:space="preserve"> v objektu zadavatele se uskuteční v termínu </w:t>
      </w:r>
      <w:r w:rsidRPr="00CF645F">
        <w:rPr>
          <w:rFonts w:ascii="Arial" w:hAnsi="Arial" w:cs="Arial"/>
          <w:b/>
          <w:bCs/>
        </w:rPr>
        <w:t xml:space="preserve">dne </w:t>
      </w:r>
      <w:r w:rsidR="00F36099">
        <w:rPr>
          <w:rFonts w:ascii="Arial" w:hAnsi="Arial" w:cs="Arial"/>
          <w:b/>
          <w:bCs/>
        </w:rPr>
        <w:t xml:space="preserve">2. 4. 2025 </w:t>
      </w:r>
      <w:r w:rsidR="00CF645F" w:rsidRPr="00CF645F">
        <w:rPr>
          <w:rFonts w:ascii="Arial" w:hAnsi="Arial" w:cs="Arial"/>
          <w:b/>
          <w:bCs/>
        </w:rPr>
        <w:t xml:space="preserve">od 10 h. </w:t>
      </w:r>
    </w:p>
    <w:p w14:paraId="3AD0EFD0" w14:textId="4F28F616" w:rsidR="00421E1F" w:rsidRPr="00421E1F" w:rsidRDefault="00421E1F" w:rsidP="00421E1F">
      <w:pPr>
        <w:spacing w:after="240" w:line="240" w:lineRule="auto"/>
        <w:jc w:val="both"/>
        <w:rPr>
          <w:rFonts w:ascii="Arial" w:hAnsi="Arial" w:cs="Arial"/>
        </w:rPr>
      </w:pPr>
      <w:r w:rsidRPr="00421E1F">
        <w:rPr>
          <w:rFonts w:ascii="Arial" w:hAnsi="Arial" w:cs="Arial"/>
        </w:rPr>
        <w:t xml:space="preserve">Sraz </w:t>
      </w:r>
      <w:r w:rsidR="00357FBF">
        <w:rPr>
          <w:rFonts w:ascii="Arial" w:hAnsi="Arial" w:cs="Arial"/>
        </w:rPr>
        <w:t>účastníků</w:t>
      </w:r>
      <w:r w:rsidRPr="00421E1F">
        <w:rPr>
          <w:rFonts w:ascii="Arial" w:hAnsi="Arial" w:cs="Arial"/>
        </w:rPr>
        <w:t xml:space="preserve"> bude v 10 hodin v recepci objektu na adrese </w:t>
      </w:r>
      <w:sdt>
        <w:sdtPr>
          <w:rPr>
            <w:rFonts w:ascii="Arial" w:hAnsi="Arial" w:cs="Arial"/>
          </w:rPr>
          <w:alias w:val="Konkrétní místo"/>
          <w:tag w:val="Konkrétní místo"/>
          <w:id w:val="1337276355"/>
          <w:placeholder>
            <w:docPart w:val="993C985F82734C83BC34815D8B61C470"/>
          </w:placeholder>
          <w:text/>
        </w:sdtPr>
        <w:sdtContent>
          <w:r w:rsidRPr="00421E1F">
            <w:rPr>
              <w:rFonts w:ascii="Arial" w:hAnsi="Arial" w:cs="Arial"/>
            </w:rPr>
            <w:t>Staroměstské nám. 6, Praha 1</w:t>
          </w:r>
        </w:sdtContent>
      </w:sdt>
      <w:r w:rsidRPr="00421E1F">
        <w:rPr>
          <w:rFonts w:ascii="Arial" w:hAnsi="Arial" w:cs="Arial"/>
        </w:rPr>
        <w:t xml:space="preserve">. </w:t>
      </w:r>
    </w:p>
    <w:p w14:paraId="7C8CE510" w14:textId="096D54AA" w:rsidR="00421E1F" w:rsidRPr="00421E1F" w:rsidRDefault="00357FBF" w:rsidP="00421E1F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</w:t>
      </w:r>
      <w:r w:rsidR="00421E1F" w:rsidRPr="00421E1F">
        <w:rPr>
          <w:rFonts w:ascii="Arial" w:hAnsi="Arial" w:cs="Arial"/>
        </w:rPr>
        <w:t xml:space="preserve">, kteří se zúčastní prohlídky </w:t>
      </w:r>
      <w:r>
        <w:rPr>
          <w:rFonts w:ascii="Arial" w:hAnsi="Arial" w:cs="Arial"/>
        </w:rPr>
        <w:t>nebytového prostoru</w:t>
      </w:r>
      <w:r w:rsidR="00421E1F" w:rsidRPr="00421E1F">
        <w:rPr>
          <w:rFonts w:ascii="Arial" w:hAnsi="Arial" w:cs="Arial"/>
        </w:rPr>
        <w:t xml:space="preserve">, se </w:t>
      </w:r>
      <w:proofErr w:type="gramStart"/>
      <w:r w:rsidR="00421E1F" w:rsidRPr="00421E1F">
        <w:rPr>
          <w:rFonts w:ascii="Arial" w:hAnsi="Arial" w:cs="Arial"/>
        </w:rPr>
        <w:t>zapíší</w:t>
      </w:r>
      <w:proofErr w:type="gramEnd"/>
      <w:r w:rsidR="00421E1F" w:rsidRPr="00421E1F">
        <w:rPr>
          <w:rFonts w:ascii="Arial" w:hAnsi="Arial" w:cs="Arial"/>
        </w:rPr>
        <w:t xml:space="preserve"> do prezenční listiny z prohlídky </w:t>
      </w:r>
      <w:r>
        <w:rPr>
          <w:rFonts w:ascii="Arial" w:hAnsi="Arial" w:cs="Arial"/>
        </w:rPr>
        <w:t>nebytového prostoru</w:t>
      </w:r>
      <w:r w:rsidR="00421E1F" w:rsidRPr="00421E1F">
        <w:rPr>
          <w:rFonts w:ascii="Arial" w:hAnsi="Arial" w:cs="Arial"/>
        </w:rPr>
        <w:t xml:space="preserve">. Zadavatel upozorňuje, že osoby, které budou účastny prohlídky </w:t>
      </w:r>
      <w:r w:rsidR="007847B1">
        <w:rPr>
          <w:rFonts w:ascii="Arial" w:hAnsi="Arial" w:cs="Arial"/>
        </w:rPr>
        <w:t>nebytového prostoru</w:t>
      </w:r>
      <w:r w:rsidR="00421E1F" w:rsidRPr="00421E1F">
        <w:rPr>
          <w:rFonts w:ascii="Arial" w:hAnsi="Arial" w:cs="Arial"/>
        </w:rPr>
        <w:t xml:space="preserve"> za </w:t>
      </w:r>
      <w:r w:rsidR="007847B1">
        <w:rPr>
          <w:rFonts w:ascii="Arial" w:hAnsi="Arial" w:cs="Arial"/>
        </w:rPr>
        <w:t>účastníka</w:t>
      </w:r>
      <w:r w:rsidR="00421E1F" w:rsidRPr="00421E1F">
        <w:rPr>
          <w:rFonts w:ascii="Arial" w:hAnsi="Arial" w:cs="Arial"/>
        </w:rPr>
        <w:t xml:space="preserve">, musí mít za účelem evidence s sebou povinně občanský průkaz nebo jiný doklad totožnosti (např. cestovní pas). Z kapacitních důvodů bude </w:t>
      </w:r>
      <w:r w:rsidR="00421E1F" w:rsidRPr="00421E1F">
        <w:rPr>
          <w:rFonts w:ascii="Arial" w:hAnsi="Arial" w:cs="Arial"/>
        </w:rPr>
        <w:lastRenderedPageBreak/>
        <w:t xml:space="preserve">účast na prohlídce místa </w:t>
      </w:r>
      <w:r>
        <w:rPr>
          <w:rFonts w:ascii="Arial" w:hAnsi="Arial" w:cs="Arial"/>
        </w:rPr>
        <w:t xml:space="preserve">nebytového prostoru </w:t>
      </w:r>
      <w:r w:rsidR="00421E1F" w:rsidRPr="00421E1F">
        <w:rPr>
          <w:rFonts w:ascii="Arial" w:hAnsi="Arial" w:cs="Arial"/>
        </w:rPr>
        <w:t xml:space="preserve">umožněna maximálně dvěma zástupcům jednoho </w:t>
      </w:r>
      <w:r>
        <w:rPr>
          <w:rFonts w:ascii="Arial" w:hAnsi="Arial" w:cs="Arial"/>
        </w:rPr>
        <w:t>účastníka</w:t>
      </w:r>
      <w:r w:rsidR="00421E1F" w:rsidRPr="00421E1F">
        <w:rPr>
          <w:rFonts w:ascii="Arial" w:hAnsi="Arial" w:cs="Arial"/>
        </w:rPr>
        <w:t>.</w:t>
      </w:r>
    </w:p>
    <w:p w14:paraId="443C833C" w14:textId="0EAE8C5E" w:rsidR="00421E1F" w:rsidRPr="00421E1F" w:rsidRDefault="00421E1F" w:rsidP="00421E1F">
      <w:pPr>
        <w:spacing w:after="240" w:line="240" w:lineRule="auto"/>
        <w:jc w:val="both"/>
        <w:rPr>
          <w:rFonts w:ascii="Arial" w:hAnsi="Arial" w:cs="Arial"/>
        </w:rPr>
      </w:pPr>
      <w:r w:rsidRPr="00421E1F">
        <w:rPr>
          <w:rFonts w:ascii="Arial" w:hAnsi="Arial" w:cs="Arial"/>
        </w:rPr>
        <w:t xml:space="preserve">Prohlídka </w:t>
      </w:r>
      <w:r w:rsidR="00357FBF">
        <w:rPr>
          <w:rFonts w:ascii="Arial" w:hAnsi="Arial" w:cs="Arial"/>
        </w:rPr>
        <w:t>nebytového prostoru</w:t>
      </w:r>
      <w:r w:rsidRPr="00421E1F">
        <w:rPr>
          <w:rFonts w:ascii="Arial" w:hAnsi="Arial" w:cs="Arial"/>
        </w:rPr>
        <w:t xml:space="preserve"> </w:t>
      </w:r>
      <w:proofErr w:type="gramStart"/>
      <w:r w:rsidRPr="00421E1F">
        <w:rPr>
          <w:rFonts w:ascii="Arial" w:hAnsi="Arial" w:cs="Arial"/>
        </w:rPr>
        <w:t>slouží</w:t>
      </w:r>
      <w:proofErr w:type="gramEnd"/>
      <w:r w:rsidRPr="00421E1F">
        <w:rPr>
          <w:rFonts w:ascii="Arial" w:hAnsi="Arial" w:cs="Arial"/>
        </w:rPr>
        <w:t xml:space="preserve"> k seznámení </w:t>
      </w:r>
      <w:r w:rsidR="00357FBF">
        <w:rPr>
          <w:rFonts w:ascii="Arial" w:hAnsi="Arial" w:cs="Arial"/>
        </w:rPr>
        <w:t>účastníků</w:t>
      </w:r>
      <w:r w:rsidRPr="00421E1F">
        <w:rPr>
          <w:rFonts w:ascii="Arial" w:hAnsi="Arial" w:cs="Arial"/>
        </w:rPr>
        <w:t xml:space="preserve"> se </w:t>
      </w:r>
      <w:r w:rsidR="00357FBF">
        <w:rPr>
          <w:rFonts w:ascii="Arial" w:hAnsi="Arial" w:cs="Arial"/>
        </w:rPr>
        <w:t>stavem nebytového prostoru</w:t>
      </w:r>
      <w:r w:rsidRPr="00421E1F">
        <w:rPr>
          <w:rFonts w:ascii="Arial" w:hAnsi="Arial" w:cs="Arial"/>
        </w:rPr>
        <w:t xml:space="preserve"> a s jeho technickými a provozními parametry. </w:t>
      </w:r>
    </w:p>
    <w:p w14:paraId="05E475C2" w14:textId="6FFF1C08" w:rsidR="00690B97" w:rsidRPr="00CF645F" w:rsidRDefault="00357FBF" w:rsidP="00CF645F">
      <w:pPr>
        <w:spacing w:after="240" w:line="240" w:lineRule="auto"/>
        <w:jc w:val="both"/>
        <w:rPr>
          <w:rFonts w:ascii="Roboto" w:hAnsi="Roboto"/>
          <w:b/>
          <w:bCs/>
          <w:color w:val="1A1F2A"/>
          <w:shd w:val="clear" w:color="auto" w:fill="FFFFFF"/>
        </w:rPr>
      </w:pPr>
      <w:r w:rsidRPr="007847B1">
        <w:rPr>
          <w:rFonts w:ascii="Arial" w:hAnsi="Arial" w:cs="Arial"/>
        </w:rPr>
        <w:t xml:space="preserve">Svoji účast na prohlídce nebytového prostoru a termín prohlídky nahlásí účastníci na e-mail kontaktní osoby Ing. </w:t>
      </w:r>
      <w:r w:rsidR="00FD5D89">
        <w:rPr>
          <w:rFonts w:ascii="Arial" w:hAnsi="Arial" w:cs="Arial"/>
        </w:rPr>
        <w:t>Roman Hlavatý</w:t>
      </w:r>
      <w:r w:rsidRPr="007847B1">
        <w:rPr>
          <w:rFonts w:ascii="Arial" w:hAnsi="Arial" w:cs="Arial"/>
        </w:rPr>
        <w:t>, e-mail</w:t>
      </w:r>
      <w:r w:rsidR="007847B1">
        <w:rPr>
          <w:rFonts w:ascii="Arial" w:hAnsi="Arial" w:cs="Arial"/>
        </w:rPr>
        <w:t xml:space="preserve">: </w:t>
      </w:r>
      <w:hyperlink r:id="rId15" w:history="1">
        <w:r w:rsidR="00F30D3E" w:rsidRPr="00AC1CA6">
          <w:rPr>
            <w:rStyle w:val="Hypertextovodkaz"/>
            <w:rFonts w:ascii="Arial" w:hAnsi="Arial" w:cs="Arial"/>
          </w:rPr>
          <w:t>roman.hlavaty@mmr.gov.cz</w:t>
        </w:r>
      </w:hyperlink>
      <w:r w:rsidRPr="007847B1">
        <w:rPr>
          <w:rFonts w:ascii="Arial" w:hAnsi="Arial" w:cs="Arial"/>
        </w:rPr>
        <w:t xml:space="preserve">,  </w:t>
      </w:r>
      <w:r w:rsidRPr="00CF645F">
        <w:rPr>
          <w:rFonts w:ascii="Arial" w:hAnsi="Arial" w:cs="Arial"/>
          <w:b/>
          <w:bCs/>
        </w:rPr>
        <w:t>nejpozději dne</w:t>
      </w:r>
      <w:r w:rsidR="00CF645F" w:rsidRPr="00CF645F">
        <w:rPr>
          <w:rFonts w:ascii="Arial" w:hAnsi="Arial" w:cs="Arial"/>
          <w:b/>
          <w:bCs/>
        </w:rPr>
        <w:t xml:space="preserve"> </w:t>
      </w:r>
      <w:r w:rsidR="00891085">
        <w:rPr>
          <w:rFonts w:ascii="Arial" w:hAnsi="Arial" w:cs="Arial"/>
          <w:b/>
          <w:bCs/>
        </w:rPr>
        <w:t xml:space="preserve">31. 3. </w:t>
      </w:r>
      <w:r w:rsidRPr="00CF645F">
        <w:rPr>
          <w:rFonts w:ascii="Arial" w:hAnsi="Arial" w:cs="Arial"/>
          <w:b/>
          <w:bCs/>
        </w:rPr>
        <w:t>202</w:t>
      </w:r>
      <w:r w:rsidR="00F30D3E">
        <w:rPr>
          <w:rFonts w:ascii="Arial" w:hAnsi="Arial" w:cs="Arial"/>
          <w:b/>
          <w:bCs/>
        </w:rPr>
        <w:t>5</w:t>
      </w:r>
      <w:r w:rsidRPr="00CF645F">
        <w:rPr>
          <w:rFonts w:ascii="Arial" w:hAnsi="Arial" w:cs="Arial"/>
          <w:b/>
          <w:bCs/>
        </w:rPr>
        <w:t xml:space="preserve"> do </w:t>
      </w:r>
      <w:r w:rsidR="00CF645F" w:rsidRPr="00CF645F">
        <w:rPr>
          <w:rFonts w:ascii="Arial" w:hAnsi="Arial" w:cs="Arial"/>
          <w:b/>
          <w:bCs/>
        </w:rPr>
        <w:t>10 h.</w:t>
      </w:r>
    </w:p>
    <w:p w14:paraId="4334669D" w14:textId="5F96BECA" w:rsidR="00690B97" w:rsidRPr="00C8554A" w:rsidRDefault="00795915" w:rsidP="00795915">
      <w:pPr>
        <w:pStyle w:val="Odstavecseseznamem"/>
        <w:numPr>
          <w:ilvl w:val="0"/>
          <w:numId w:val="1"/>
        </w:numPr>
        <w:spacing w:after="240" w:line="240" w:lineRule="auto"/>
        <w:rPr>
          <w:rFonts w:ascii="Arial" w:hAnsi="Arial" w:cs="Arial"/>
          <w:b/>
          <w:bCs/>
        </w:rPr>
      </w:pPr>
      <w:r w:rsidRPr="00C8554A">
        <w:rPr>
          <w:rFonts w:ascii="Arial" w:hAnsi="Arial" w:cs="Arial"/>
          <w:b/>
          <w:bCs/>
        </w:rPr>
        <w:t>Vyhrazená práva zadavatele</w:t>
      </w:r>
    </w:p>
    <w:p w14:paraId="5D8A5763" w14:textId="38F8A3DC" w:rsidR="00795915" w:rsidRPr="00C8554A" w:rsidRDefault="00C8554A" w:rsidP="00C8554A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>Účastník</w:t>
      </w:r>
      <w:r w:rsidR="00795915" w:rsidRPr="00C8554A">
        <w:rPr>
          <w:rFonts w:ascii="Arial" w:hAnsi="Arial" w:cs="Arial"/>
          <w:color w:val="1A1F2A"/>
          <w:shd w:val="clear" w:color="auto" w:fill="FFFFFF"/>
        </w:rPr>
        <w:t xml:space="preserve"> nemá právo na náhradu nákladů spojených s účastí ve veřejné soutěži.</w:t>
      </w:r>
    </w:p>
    <w:p w14:paraId="5D7547EE" w14:textId="77777777" w:rsidR="00CB3FAD" w:rsidRDefault="00795915" w:rsidP="00CB3FAD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C8554A">
        <w:rPr>
          <w:rFonts w:ascii="Arial" w:hAnsi="Arial" w:cs="Arial"/>
          <w:color w:val="1A1F2A"/>
          <w:shd w:val="clear" w:color="auto" w:fill="FFFFFF"/>
        </w:rPr>
        <w:t>Zadavatel si vyhrazuje právo zrušit veřejnou soutěž bez uvedení důvodu.</w:t>
      </w:r>
      <w:r w:rsidR="00CB3FAD" w:rsidRPr="00CB3FAD">
        <w:rPr>
          <w:rFonts w:ascii="Arial" w:hAnsi="Arial" w:cs="Arial"/>
          <w:color w:val="1A1F2A"/>
          <w:shd w:val="clear" w:color="auto" w:fill="FFFFFF"/>
        </w:rPr>
        <w:t xml:space="preserve"> </w:t>
      </w:r>
    </w:p>
    <w:p w14:paraId="4AAAAC55" w14:textId="2A37138D" w:rsidR="00CB3FAD" w:rsidRDefault="00CB3FAD" w:rsidP="00CB3FAD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 xml:space="preserve">Zadavatel si vyhrazuje </w:t>
      </w:r>
      <w:r w:rsidRPr="00CB3FAD">
        <w:rPr>
          <w:rFonts w:ascii="Arial" w:hAnsi="Arial" w:cs="Arial"/>
          <w:color w:val="1A1F2A"/>
          <w:shd w:val="clear" w:color="auto" w:fill="FFFFFF"/>
        </w:rPr>
        <w:t xml:space="preserve">právo odmítnout všechny nabídky a právo změnit podmínky </w:t>
      </w:r>
      <w:r>
        <w:rPr>
          <w:rFonts w:ascii="Arial" w:hAnsi="Arial" w:cs="Arial"/>
          <w:color w:val="1A1F2A"/>
          <w:shd w:val="clear" w:color="auto" w:fill="FFFFFF"/>
        </w:rPr>
        <w:t xml:space="preserve">veřejné </w:t>
      </w:r>
      <w:r w:rsidRPr="00CB3FAD">
        <w:rPr>
          <w:rFonts w:ascii="Arial" w:hAnsi="Arial" w:cs="Arial"/>
          <w:color w:val="1A1F2A"/>
          <w:shd w:val="clear" w:color="auto" w:fill="FFFFFF"/>
        </w:rPr>
        <w:t xml:space="preserve">soutěže a právo požadovat vysvětlení obdržených nabídek. Veškeré tyto úkony bude </w:t>
      </w:r>
      <w:r>
        <w:rPr>
          <w:rFonts w:ascii="Arial" w:hAnsi="Arial" w:cs="Arial"/>
          <w:color w:val="1A1F2A"/>
          <w:shd w:val="clear" w:color="auto" w:fill="FFFFFF"/>
        </w:rPr>
        <w:t>zadavatel</w:t>
      </w:r>
      <w:r w:rsidRPr="00CB3FAD">
        <w:rPr>
          <w:rFonts w:ascii="Arial" w:hAnsi="Arial" w:cs="Arial"/>
          <w:color w:val="1A1F2A"/>
          <w:shd w:val="clear" w:color="auto" w:fill="FFFFFF"/>
        </w:rPr>
        <w:t xml:space="preserve"> oznamovat současně na </w:t>
      </w:r>
      <w:r>
        <w:rPr>
          <w:rFonts w:ascii="Arial" w:hAnsi="Arial" w:cs="Arial"/>
          <w:color w:val="1A1F2A"/>
          <w:shd w:val="clear" w:color="auto" w:fill="FFFFFF"/>
        </w:rPr>
        <w:t xml:space="preserve">internetových </w:t>
      </w:r>
      <w:r w:rsidRPr="00CB3FAD">
        <w:rPr>
          <w:rFonts w:ascii="Arial" w:hAnsi="Arial" w:cs="Arial"/>
          <w:color w:val="1A1F2A"/>
          <w:shd w:val="clear" w:color="auto" w:fill="FFFFFF"/>
        </w:rPr>
        <w:t xml:space="preserve">stránkách </w:t>
      </w:r>
      <w:r>
        <w:rPr>
          <w:rFonts w:ascii="Arial" w:hAnsi="Arial" w:cs="Arial"/>
          <w:color w:val="1A1F2A"/>
          <w:shd w:val="clear" w:color="auto" w:fill="FFFFFF"/>
        </w:rPr>
        <w:t xml:space="preserve">Úřadu pro zastupování státu ve věcech majetkových, na portálu Nabídky majetku státu: </w:t>
      </w:r>
      <w:hyperlink r:id="rId16" w:history="1">
        <w:r w:rsidRPr="001A38E9">
          <w:rPr>
            <w:rStyle w:val="Hypertextovodkaz"/>
            <w:rFonts w:ascii="Arial" w:hAnsi="Arial" w:cs="Arial"/>
            <w:shd w:val="clear" w:color="auto" w:fill="FFFFFF"/>
          </w:rPr>
          <w:t>https://www.uzsvm.cz/nabidka-majetku</w:t>
        </w:r>
      </w:hyperlink>
      <w:r>
        <w:rPr>
          <w:rFonts w:ascii="Arial" w:hAnsi="Arial" w:cs="Arial"/>
          <w:color w:val="1A1F2A"/>
          <w:shd w:val="clear" w:color="auto" w:fill="FFFFFF"/>
        </w:rPr>
        <w:t>.</w:t>
      </w:r>
    </w:p>
    <w:p w14:paraId="5AA6D55C" w14:textId="6F2CAD06" w:rsidR="00795915" w:rsidRPr="00C8554A" w:rsidRDefault="00795915" w:rsidP="00C8554A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C8554A">
        <w:rPr>
          <w:rFonts w:ascii="Arial" w:hAnsi="Arial" w:cs="Arial"/>
          <w:color w:val="1A1F2A"/>
          <w:shd w:val="clear" w:color="auto" w:fill="FFFFFF"/>
        </w:rPr>
        <w:t xml:space="preserve">V případě nesplnění některého z požadavků uvedených v této výzvě, nebude nabídka takového </w:t>
      </w:r>
      <w:r w:rsidR="00197DFA">
        <w:rPr>
          <w:rFonts w:ascii="Arial" w:hAnsi="Arial" w:cs="Arial"/>
          <w:color w:val="1A1F2A"/>
          <w:shd w:val="clear" w:color="auto" w:fill="FFFFFF"/>
        </w:rPr>
        <w:t>účastníka</w:t>
      </w:r>
      <w:r w:rsidRPr="00C8554A">
        <w:rPr>
          <w:rFonts w:ascii="Arial" w:hAnsi="Arial" w:cs="Arial"/>
          <w:color w:val="1A1F2A"/>
          <w:shd w:val="clear" w:color="auto" w:fill="FFFFFF"/>
        </w:rPr>
        <w:t xml:space="preserve"> hodnocena a účastník bude vyřazen z veřejné soutěže.</w:t>
      </w:r>
    </w:p>
    <w:p w14:paraId="530134CF" w14:textId="77777777" w:rsidR="00795915" w:rsidRPr="00C8554A" w:rsidRDefault="00795915" w:rsidP="00C8554A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C8554A">
        <w:rPr>
          <w:rFonts w:ascii="Arial" w:hAnsi="Arial" w:cs="Arial"/>
          <w:color w:val="1A1F2A"/>
          <w:shd w:val="clear" w:color="auto" w:fill="FFFFFF"/>
        </w:rPr>
        <w:t>Zadavatel si vyhrazuje právo ověřit informace obsažené v nabídce dodavatele u třetích osob.</w:t>
      </w:r>
    </w:p>
    <w:p w14:paraId="7053C19D" w14:textId="77777777" w:rsidR="00795915" w:rsidRPr="00232472" w:rsidRDefault="00795915" w:rsidP="00232472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232472">
        <w:rPr>
          <w:rFonts w:ascii="Arial" w:hAnsi="Arial" w:cs="Arial"/>
          <w:color w:val="1A1F2A"/>
          <w:shd w:val="clear" w:color="auto" w:fill="FFFFFF"/>
        </w:rPr>
        <w:t>Zadavatel nepřipouští variantní řešení.</w:t>
      </w:r>
    </w:p>
    <w:p w14:paraId="4EC5FDBE" w14:textId="1614F468" w:rsidR="00795915" w:rsidRPr="00232472" w:rsidRDefault="00C8554A" w:rsidP="00232472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232472">
        <w:rPr>
          <w:rFonts w:ascii="Arial" w:hAnsi="Arial" w:cs="Arial"/>
          <w:color w:val="1A1F2A"/>
          <w:shd w:val="clear" w:color="auto" w:fill="FFFFFF"/>
        </w:rPr>
        <w:t>Zadavatel vyřadí z veřejné soutěže účastníka</w:t>
      </w:r>
    </w:p>
    <w:p w14:paraId="5E54B513" w14:textId="28E350E0" w:rsidR="00C8554A" w:rsidRPr="00232472" w:rsidRDefault="00C8554A" w:rsidP="0023247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2472">
        <w:rPr>
          <w:rFonts w:ascii="Arial" w:hAnsi="Arial" w:cs="Arial"/>
        </w:rPr>
        <w:t>Který podal nabídku opožděně, tj. po uplynutí lhůty stanovené v čl. V této výzvy k podání nabídek;</w:t>
      </w:r>
    </w:p>
    <w:p w14:paraId="70AB9FB3" w14:textId="601F2267" w:rsidR="00C8554A" w:rsidRPr="00232472" w:rsidRDefault="00C8554A" w:rsidP="0023247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2472">
        <w:rPr>
          <w:rFonts w:ascii="Arial" w:hAnsi="Arial" w:cs="Arial"/>
        </w:rPr>
        <w:t>Jehož nabídka neobsahuje veškeré náležitosti stanovené a požadované zadavatelem v této výzvě k podání nabídky, zejména v čl. VI</w:t>
      </w:r>
      <w:r w:rsidR="00891085">
        <w:rPr>
          <w:rFonts w:ascii="Arial" w:hAnsi="Arial" w:cs="Arial"/>
        </w:rPr>
        <w:t xml:space="preserve"> body 1 a 2</w:t>
      </w:r>
      <w:r w:rsidRPr="00232472">
        <w:rPr>
          <w:rFonts w:ascii="Arial" w:hAnsi="Arial" w:cs="Arial"/>
        </w:rPr>
        <w:t>;</w:t>
      </w:r>
    </w:p>
    <w:p w14:paraId="6D93BFAD" w14:textId="0FA51F10" w:rsidR="00DF21EA" w:rsidRDefault="00C8554A" w:rsidP="0023247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2472">
        <w:rPr>
          <w:rFonts w:ascii="Arial" w:hAnsi="Arial" w:cs="Arial"/>
        </w:rPr>
        <w:t xml:space="preserve">Jehož nabídka </w:t>
      </w:r>
      <w:r w:rsidR="00DF21EA">
        <w:rPr>
          <w:rFonts w:ascii="Arial" w:hAnsi="Arial" w:cs="Arial"/>
        </w:rPr>
        <w:t xml:space="preserve">neobsahuje </w:t>
      </w:r>
      <w:r w:rsidRPr="00232472">
        <w:rPr>
          <w:rFonts w:ascii="Arial" w:hAnsi="Arial" w:cs="Arial"/>
        </w:rPr>
        <w:t xml:space="preserve">nabídkovou cenu měsíčního nájemného za </w:t>
      </w:r>
      <w:r w:rsidR="00891085">
        <w:rPr>
          <w:rFonts w:ascii="Arial" w:hAnsi="Arial" w:cs="Arial"/>
        </w:rPr>
        <w:t>1 m</w:t>
      </w:r>
      <w:r w:rsidR="00891085" w:rsidRPr="00891085">
        <w:rPr>
          <w:rFonts w:ascii="Arial" w:hAnsi="Arial" w:cs="Arial"/>
          <w:vertAlign w:val="superscript"/>
        </w:rPr>
        <w:t>2</w:t>
      </w:r>
      <w:r w:rsidR="00891085">
        <w:rPr>
          <w:rFonts w:ascii="Arial" w:hAnsi="Arial" w:cs="Arial"/>
        </w:rPr>
        <w:t xml:space="preserve"> </w:t>
      </w:r>
      <w:r w:rsidRPr="00232472">
        <w:rPr>
          <w:rFonts w:ascii="Arial" w:hAnsi="Arial" w:cs="Arial"/>
        </w:rPr>
        <w:t>užívání nebytového prostoru</w:t>
      </w:r>
      <w:r w:rsidR="00DF21EA">
        <w:rPr>
          <w:rFonts w:ascii="Arial" w:hAnsi="Arial" w:cs="Arial"/>
        </w:rPr>
        <w:t xml:space="preserve">, nebo obsahuje </w:t>
      </w:r>
      <w:r w:rsidR="00DF21EA" w:rsidRPr="00232472">
        <w:rPr>
          <w:rFonts w:ascii="Arial" w:hAnsi="Arial" w:cs="Arial"/>
        </w:rPr>
        <w:t>nabídkovou cenu měsíčního nájemného za</w:t>
      </w:r>
      <w:r w:rsidR="00891085">
        <w:rPr>
          <w:rFonts w:ascii="Arial" w:hAnsi="Arial" w:cs="Arial"/>
        </w:rPr>
        <w:t xml:space="preserve"> 1 m</w:t>
      </w:r>
      <w:r w:rsidR="00891085" w:rsidRPr="00891085">
        <w:rPr>
          <w:rFonts w:ascii="Arial" w:hAnsi="Arial" w:cs="Arial"/>
          <w:vertAlign w:val="superscript"/>
        </w:rPr>
        <w:t>2</w:t>
      </w:r>
      <w:r w:rsidR="00891085">
        <w:rPr>
          <w:rFonts w:ascii="Arial" w:hAnsi="Arial" w:cs="Arial"/>
        </w:rPr>
        <w:t xml:space="preserve"> </w:t>
      </w:r>
      <w:r w:rsidR="00891085" w:rsidRPr="00232472">
        <w:rPr>
          <w:rFonts w:ascii="Arial" w:hAnsi="Arial" w:cs="Arial"/>
        </w:rPr>
        <w:t>užívání</w:t>
      </w:r>
      <w:r w:rsidR="00DF21EA" w:rsidRPr="00232472">
        <w:rPr>
          <w:rFonts w:ascii="Arial" w:hAnsi="Arial" w:cs="Arial"/>
        </w:rPr>
        <w:t xml:space="preserve"> nebytového prostoru </w:t>
      </w:r>
      <w:r w:rsidRPr="00232472">
        <w:rPr>
          <w:rFonts w:ascii="Arial" w:hAnsi="Arial" w:cs="Arial"/>
        </w:rPr>
        <w:t>nižší než uvedenou zadavatelem v čl. II této výzvy</w:t>
      </w:r>
      <w:r w:rsidR="0079784C">
        <w:rPr>
          <w:rFonts w:ascii="Arial" w:hAnsi="Arial" w:cs="Arial"/>
        </w:rPr>
        <w:t xml:space="preserve"> k podání nabídky</w:t>
      </w:r>
      <w:r w:rsidR="00197DFA">
        <w:rPr>
          <w:rFonts w:ascii="Arial" w:hAnsi="Arial" w:cs="Arial"/>
        </w:rPr>
        <w:t>;</w:t>
      </w:r>
    </w:p>
    <w:p w14:paraId="49BF26F7" w14:textId="4EE7FBC3" w:rsidR="00C8554A" w:rsidRPr="00232472" w:rsidRDefault="00C8554A" w:rsidP="0023247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2472">
        <w:rPr>
          <w:rFonts w:ascii="Arial" w:hAnsi="Arial" w:cs="Arial"/>
        </w:rPr>
        <w:t xml:space="preserve">Který nesplňuje podmínky základní a profesní </w:t>
      </w:r>
      <w:r w:rsidR="00A92E8C" w:rsidRPr="00232472">
        <w:rPr>
          <w:rFonts w:ascii="Arial" w:hAnsi="Arial" w:cs="Arial"/>
        </w:rPr>
        <w:t>způsobilosti</w:t>
      </w:r>
      <w:r w:rsidRPr="00232472">
        <w:rPr>
          <w:rFonts w:ascii="Arial" w:hAnsi="Arial" w:cs="Arial"/>
        </w:rPr>
        <w:t xml:space="preserve"> dle čl</w:t>
      </w:r>
      <w:r w:rsidR="00A92E8C" w:rsidRPr="00232472">
        <w:rPr>
          <w:rFonts w:ascii="Arial" w:hAnsi="Arial" w:cs="Arial"/>
        </w:rPr>
        <w:t>.</w:t>
      </w:r>
      <w:r w:rsidRPr="00232472">
        <w:rPr>
          <w:rFonts w:ascii="Arial" w:hAnsi="Arial" w:cs="Arial"/>
        </w:rPr>
        <w:t xml:space="preserve"> III této výzvy k podání nabídky.</w:t>
      </w:r>
    </w:p>
    <w:p w14:paraId="7756EE51" w14:textId="67DAF595" w:rsidR="00A92E8C" w:rsidRDefault="00A92E8C" w:rsidP="0023247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32472">
        <w:rPr>
          <w:rFonts w:ascii="Arial" w:hAnsi="Arial" w:cs="Arial"/>
        </w:rPr>
        <w:t>Na něhož se vztahují sankční režimy přijaté nařízením Rady (EU) č. 269/2014, nařízením rady (EU) č. 208/2014 a nařízením Rady (ES) č. 765/2006.</w:t>
      </w:r>
    </w:p>
    <w:p w14:paraId="5CDDB529" w14:textId="4D2F368C" w:rsidR="006372D2" w:rsidRPr="006372D2" w:rsidRDefault="007C59D4" w:rsidP="006372D2">
      <w:pPr>
        <w:pStyle w:val="-wm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F2A"/>
          <w:sz w:val="22"/>
          <w:szCs w:val="22"/>
          <w:shd w:val="clear" w:color="auto" w:fill="FFFFFF"/>
        </w:rPr>
      </w:pPr>
      <w:r w:rsidRPr="006372D2">
        <w:rPr>
          <w:rFonts w:ascii="Arial" w:hAnsi="Arial" w:cs="Arial"/>
          <w:color w:val="000000"/>
          <w:sz w:val="22"/>
          <w:szCs w:val="22"/>
        </w:rPr>
        <w:t>Zadavatel odešle oznámení o výběru účastníka vybranému úč</w:t>
      </w:r>
      <w:r w:rsidR="006372D2" w:rsidRPr="006372D2">
        <w:rPr>
          <w:rFonts w:ascii="Arial" w:hAnsi="Arial" w:cs="Arial"/>
          <w:color w:val="000000"/>
          <w:sz w:val="22"/>
          <w:szCs w:val="22"/>
        </w:rPr>
        <w:t>a</w:t>
      </w:r>
      <w:r w:rsidRPr="006372D2">
        <w:rPr>
          <w:rFonts w:ascii="Arial" w:hAnsi="Arial" w:cs="Arial"/>
          <w:color w:val="000000"/>
          <w:sz w:val="22"/>
          <w:szCs w:val="22"/>
        </w:rPr>
        <w:t xml:space="preserve">stníkovi a všem účastníkům, kteří podali nabídky a nebyli vyřazeni z veřejné soutěže </w:t>
      </w:r>
      <w:r w:rsidR="006372D2" w:rsidRPr="006372D2">
        <w:rPr>
          <w:rFonts w:ascii="Arial" w:hAnsi="Arial" w:cs="Arial"/>
          <w:color w:val="000000"/>
          <w:sz w:val="22"/>
          <w:szCs w:val="22"/>
        </w:rPr>
        <w:t xml:space="preserve">elektronickou formou, </w:t>
      </w:r>
      <w:r w:rsidR="006372D2" w:rsidRPr="006372D2">
        <w:rPr>
          <w:rFonts w:ascii="Arial" w:hAnsi="Arial" w:cs="Arial"/>
          <w:sz w:val="22"/>
          <w:szCs w:val="22"/>
        </w:rPr>
        <w:t xml:space="preserve">a to prostřednictvím </w:t>
      </w:r>
      <w:r w:rsidR="006372D2" w:rsidRPr="006372D2">
        <w:rPr>
          <w:rFonts w:ascii="Arial" w:hAnsi="Arial" w:cs="Arial"/>
          <w:b/>
          <w:bCs/>
          <w:sz w:val="22"/>
          <w:szCs w:val="22"/>
        </w:rPr>
        <w:t xml:space="preserve">datové schránky účastníka </w:t>
      </w:r>
      <w:r w:rsidR="006372D2" w:rsidRPr="006372D2">
        <w:rPr>
          <w:rFonts w:ascii="Arial" w:hAnsi="Arial" w:cs="Arial"/>
          <w:b/>
          <w:bCs/>
          <w:color w:val="1A1F2A"/>
          <w:sz w:val="22"/>
          <w:szCs w:val="22"/>
          <w:shd w:val="clear" w:color="auto" w:fill="FFFFFF"/>
        </w:rPr>
        <w:t xml:space="preserve">nebo </w:t>
      </w:r>
      <w:r w:rsidR="006372D2" w:rsidRPr="006372D2">
        <w:rPr>
          <w:rFonts w:ascii="Arial" w:hAnsi="Arial" w:cs="Arial"/>
          <w:color w:val="1C222F"/>
          <w:sz w:val="22"/>
          <w:szCs w:val="22"/>
        </w:rPr>
        <w:t>zaslané v elektronické podobě </w:t>
      </w:r>
      <w:r w:rsidR="006372D2" w:rsidRPr="006372D2">
        <w:rPr>
          <w:rFonts w:ascii="Arial" w:hAnsi="Arial" w:cs="Arial"/>
          <w:b/>
          <w:bCs/>
          <w:color w:val="1C222F"/>
          <w:sz w:val="22"/>
          <w:szCs w:val="22"/>
        </w:rPr>
        <w:t>podepsané uznávaným elektronickým podpisem</w:t>
      </w:r>
      <w:r w:rsidR="006372D2" w:rsidRPr="006372D2">
        <w:rPr>
          <w:rFonts w:ascii="Arial" w:hAnsi="Arial" w:cs="Arial"/>
          <w:color w:val="1C222F"/>
          <w:sz w:val="22"/>
          <w:szCs w:val="22"/>
        </w:rPr>
        <w:t> na e-mailovou adresu účastníka</w:t>
      </w:r>
      <w:r w:rsidR="006372D2" w:rsidRPr="006372D2">
        <w:rPr>
          <w:rFonts w:ascii="Arial" w:hAnsi="Arial" w:cs="Arial"/>
          <w:b/>
          <w:bCs/>
          <w:color w:val="1C222F"/>
          <w:sz w:val="22"/>
          <w:szCs w:val="22"/>
        </w:rPr>
        <w:t>.</w:t>
      </w:r>
    </w:p>
    <w:p w14:paraId="560C4AC4" w14:textId="77777777" w:rsidR="007C59D4" w:rsidRPr="006372D2" w:rsidRDefault="007C59D4" w:rsidP="006372D2">
      <w:pPr>
        <w:jc w:val="both"/>
        <w:rPr>
          <w:rFonts w:ascii="Arial" w:hAnsi="Arial" w:cs="Arial"/>
        </w:rPr>
      </w:pPr>
    </w:p>
    <w:p w14:paraId="118EFAAF" w14:textId="654A5499" w:rsidR="00795915" w:rsidRDefault="00580D98" w:rsidP="00580D98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580D98">
        <w:rPr>
          <w:rFonts w:ascii="Arial" w:hAnsi="Arial" w:cs="Arial"/>
          <w:color w:val="1A1F2A"/>
          <w:shd w:val="clear" w:color="auto" w:fill="FFFFFF"/>
        </w:rPr>
        <w:t xml:space="preserve">S vybraným účastníkem bude uzavřena nájemní smlouva za podmínek stanovených v této výzvě </w:t>
      </w:r>
      <w:r w:rsidR="0098110D">
        <w:rPr>
          <w:rFonts w:ascii="Arial" w:hAnsi="Arial" w:cs="Arial"/>
          <w:color w:val="1A1F2A"/>
          <w:shd w:val="clear" w:color="auto" w:fill="FFFFFF"/>
        </w:rPr>
        <w:t xml:space="preserve">a dle vzoru uvedeného v příloze </w:t>
      </w:r>
      <w:r w:rsidRPr="00580D98">
        <w:rPr>
          <w:rFonts w:ascii="Arial" w:hAnsi="Arial" w:cs="Arial"/>
          <w:color w:val="1A1F2A"/>
          <w:shd w:val="clear" w:color="auto" w:fill="FFFFFF"/>
        </w:rPr>
        <w:t xml:space="preserve">a v souladu s nabídkou </w:t>
      </w:r>
      <w:r w:rsidR="0098110D">
        <w:rPr>
          <w:rFonts w:ascii="Arial" w:hAnsi="Arial" w:cs="Arial"/>
          <w:color w:val="1A1F2A"/>
          <w:shd w:val="clear" w:color="auto" w:fill="FFFFFF"/>
        </w:rPr>
        <w:t xml:space="preserve">vybraného </w:t>
      </w:r>
      <w:r w:rsidRPr="00580D98">
        <w:rPr>
          <w:rFonts w:ascii="Arial" w:hAnsi="Arial" w:cs="Arial"/>
          <w:color w:val="1A1F2A"/>
          <w:shd w:val="clear" w:color="auto" w:fill="FFFFFF"/>
        </w:rPr>
        <w:t>účastníka.</w:t>
      </w:r>
    </w:p>
    <w:p w14:paraId="7BD960D7" w14:textId="763CDCAA" w:rsidR="00795915" w:rsidRPr="00580D98" w:rsidRDefault="00580D98" w:rsidP="00580D98">
      <w:pPr>
        <w:spacing w:after="240" w:line="240" w:lineRule="auto"/>
        <w:jc w:val="both"/>
        <w:rPr>
          <w:rFonts w:ascii="Arial" w:hAnsi="Arial" w:cs="Arial"/>
          <w:b/>
          <w:bCs/>
          <w:color w:val="1A1F2A"/>
          <w:shd w:val="clear" w:color="auto" w:fill="FFFFFF"/>
        </w:rPr>
      </w:pPr>
      <w:r w:rsidRPr="00580D98">
        <w:rPr>
          <w:rFonts w:ascii="Arial" w:hAnsi="Arial" w:cs="Arial"/>
          <w:b/>
          <w:bCs/>
          <w:color w:val="1A1F2A"/>
          <w:shd w:val="clear" w:color="auto" w:fill="FFFFFF"/>
        </w:rPr>
        <w:lastRenderedPageBreak/>
        <w:t>Přílohy</w:t>
      </w:r>
    </w:p>
    <w:p w14:paraId="5ED49924" w14:textId="36CA76EC" w:rsidR="00580D98" w:rsidRDefault="00580D98" w:rsidP="00580D98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>Krycí list nabídky</w:t>
      </w:r>
    </w:p>
    <w:p w14:paraId="073EC838" w14:textId="5CBAF490" w:rsidR="00580D98" w:rsidRPr="00580D98" w:rsidRDefault="00580D98" w:rsidP="00580D98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 w:rsidRPr="00580D98">
        <w:rPr>
          <w:rFonts w:ascii="Arial" w:hAnsi="Arial" w:cs="Arial"/>
          <w:color w:val="1A1F2A"/>
          <w:shd w:val="clear" w:color="auto" w:fill="FFFFFF"/>
        </w:rPr>
        <w:t>Výpis z katastru nemovitostí</w:t>
      </w:r>
      <w:r w:rsidR="008774A6">
        <w:rPr>
          <w:rFonts w:ascii="Arial" w:hAnsi="Arial" w:cs="Arial"/>
          <w:color w:val="1A1F2A"/>
          <w:shd w:val="clear" w:color="auto" w:fill="FFFFFF"/>
        </w:rPr>
        <w:t xml:space="preserve"> (samostatná příloha)</w:t>
      </w:r>
    </w:p>
    <w:p w14:paraId="34CA8DAB" w14:textId="68D08797" w:rsidR="00580D98" w:rsidRDefault="004449C6" w:rsidP="00580D98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 xml:space="preserve"> Fotodokumentace prostor</w:t>
      </w:r>
      <w:r w:rsidR="008774A6">
        <w:rPr>
          <w:rFonts w:ascii="Arial" w:hAnsi="Arial" w:cs="Arial"/>
          <w:color w:val="1A1F2A"/>
          <w:shd w:val="clear" w:color="auto" w:fill="FFFFFF"/>
        </w:rPr>
        <w:t xml:space="preserve"> (samostatná příloha)</w:t>
      </w:r>
    </w:p>
    <w:p w14:paraId="29A693F1" w14:textId="76864A28" w:rsidR="00580D98" w:rsidRDefault="00580D98" w:rsidP="00580D98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</w:p>
    <w:p w14:paraId="18D7D6EC" w14:textId="578775F7" w:rsidR="00580D98" w:rsidRDefault="00580D98" w:rsidP="00580D98">
      <w:pPr>
        <w:spacing w:after="240" w:line="240" w:lineRule="auto"/>
        <w:jc w:val="both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>V Praze dne</w:t>
      </w:r>
      <w:r w:rsidR="00C17FE2">
        <w:rPr>
          <w:rFonts w:ascii="Arial" w:hAnsi="Arial" w:cs="Arial"/>
          <w:color w:val="1A1F2A"/>
          <w:shd w:val="clear" w:color="auto" w:fill="FFFFFF"/>
        </w:rPr>
        <w:t xml:space="preserve"> </w:t>
      </w:r>
      <w:r w:rsidR="00891085">
        <w:rPr>
          <w:rFonts w:ascii="Arial" w:hAnsi="Arial" w:cs="Arial"/>
          <w:color w:val="1A1F2A"/>
          <w:shd w:val="clear" w:color="auto" w:fill="FFFFFF"/>
        </w:rPr>
        <w:t>2</w:t>
      </w:r>
      <w:r w:rsidR="00E67F5C">
        <w:rPr>
          <w:rFonts w:ascii="Arial" w:hAnsi="Arial" w:cs="Arial"/>
          <w:color w:val="1A1F2A"/>
          <w:shd w:val="clear" w:color="auto" w:fill="FFFFFF"/>
        </w:rPr>
        <w:t>1</w:t>
      </w:r>
      <w:r w:rsidR="00891085">
        <w:rPr>
          <w:rFonts w:ascii="Arial" w:hAnsi="Arial" w:cs="Arial"/>
          <w:color w:val="1A1F2A"/>
          <w:shd w:val="clear" w:color="auto" w:fill="FFFFFF"/>
        </w:rPr>
        <w:t>. 3. 2025</w:t>
      </w:r>
    </w:p>
    <w:p w14:paraId="0F4CFE17" w14:textId="340B9A38" w:rsidR="00580D98" w:rsidRDefault="00891085" w:rsidP="00E67F5C">
      <w:pPr>
        <w:spacing w:after="0" w:line="240" w:lineRule="auto"/>
        <w:jc w:val="right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>JUD</w:t>
      </w:r>
      <w:r w:rsidR="00580D98">
        <w:rPr>
          <w:rFonts w:ascii="Arial" w:hAnsi="Arial" w:cs="Arial"/>
          <w:color w:val="1A1F2A"/>
          <w:shd w:val="clear" w:color="auto" w:fill="FFFFFF"/>
        </w:rPr>
        <w:t>r. Květoslava Hlistová</w:t>
      </w:r>
    </w:p>
    <w:p w14:paraId="0CE92035" w14:textId="3584EBF0" w:rsidR="00580D98" w:rsidRPr="00580D98" w:rsidRDefault="00C923FC" w:rsidP="00E67F5C">
      <w:pPr>
        <w:spacing w:after="0" w:line="240" w:lineRule="auto"/>
        <w:jc w:val="right"/>
        <w:rPr>
          <w:rFonts w:ascii="Arial" w:hAnsi="Arial" w:cs="Arial"/>
          <w:color w:val="1A1F2A"/>
          <w:shd w:val="clear" w:color="auto" w:fill="FFFFFF"/>
        </w:rPr>
      </w:pPr>
      <w:r>
        <w:rPr>
          <w:rFonts w:ascii="Arial" w:hAnsi="Arial" w:cs="Arial"/>
          <w:color w:val="1A1F2A"/>
          <w:shd w:val="clear" w:color="auto" w:fill="FFFFFF"/>
        </w:rPr>
        <w:t>ř</w:t>
      </w:r>
      <w:r w:rsidR="004C1581">
        <w:rPr>
          <w:rFonts w:ascii="Arial" w:hAnsi="Arial" w:cs="Arial"/>
          <w:color w:val="1A1F2A"/>
          <w:shd w:val="clear" w:color="auto" w:fill="FFFFFF"/>
        </w:rPr>
        <w:t>editelka odboru</w:t>
      </w:r>
      <w:r w:rsidR="00580D98">
        <w:rPr>
          <w:rFonts w:ascii="Arial" w:hAnsi="Arial" w:cs="Arial"/>
          <w:color w:val="1A1F2A"/>
          <w:shd w:val="clear" w:color="auto" w:fill="FFFFFF"/>
        </w:rPr>
        <w:t xml:space="preserve"> hospodářské správy</w:t>
      </w:r>
    </w:p>
    <w:p w14:paraId="6AB2BD92" w14:textId="77777777" w:rsidR="00690B97" w:rsidRDefault="00690B97" w:rsidP="00690B97">
      <w:pPr>
        <w:spacing w:after="240" w:line="240" w:lineRule="auto"/>
        <w:rPr>
          <w:rFonts w:ascii="Roboto" w:hAnsi="Roboto"/>
          <w:color w:val="1A1F2A"/>
          <w:shd w:val="clear" w:color="auto" w:fill="FFFFFF"/>
        </w:rPr>
      </w:pPr>
    </w:p>
    <w:p w14:paraId="61946EE0" w14:textId="77777777" w:rsidR="00690B97" w:rsidRDefault="00690B97" w:rsidP="00690B97">
      <w:pPr>
        <w:spacing w:after="240" w:line="240" w:lineRule="auto"/>
        <w:rPr>
          <w:rFonts w:ascii="Roboto" w:hAnsi="Roboto"/>
          <w:color w:val="1A1F2A"/>
          <w:shd w:val="clear" w:color="auto" w:fill="FFFFFF"/>
        </w:rPr>
      </w:pPr>
    </w:p>
    <w:p w14:paraId="2870F4A8" w14:textId="77777777" w:rsidR="00690B97" w:rsidRDefault="00690B97" w:rsidP="00690B97">
      <w:pPr>
        <w:spacing w:after="240" w:line="240" w:lineRule="auto"/>
        <w:rPr>
          <w:rFonts w:ascii="Roboto" w:hAnsi="Roboto"/>
          <w:color w:val="1A1F2A"/>
          <w:shd w:val="clear" w:color="auto" w:fill="FFFFFF"/>
        </w:rPr>
        <w:sectPr w:rsidR="00690B97" w:rsidSect="006B1B65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3261"/>
        <w:gridCol w:w="5205"/>
      </w:tblGrid>
      <w:tr w:rsidR="00760AA0" w:rsidRPr="002A51DC" w14:paraId="23AA2AFB" w14:textId="77777777" w:rsidTr="00660BFE">
        <w:trPr>
          <w:trHeight w:hRule="exact" w:val="340"/>
          <w:jc w:val="center"/>
        </w:trPr>
        <w:tc>
          <w:tcPr>
            <w:tcW w:w="9555" w:type="dxa"/>
            <w:gridSpan w:val="3"/>
            <w:vMerge w:val="restart"/>
            <w:shd w:val="clear" w:color="auto" w:fill="auto"/>
            <w:noWrap/>
            <w:vAlign w:val="center"/>
          </w:tcPr>
          <w:p w14:paraId="5D807234" w14:textId="77777777" w:rsidR="00760AA0" w:rsidRPr="002A51DC" w:rsidRDefault="00760AA0" w:rsidP="00660BFE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2A51DC">
              <w:rPr>
                <w:b/>
                <w:bCs/>
                <w:sz w:val="28"/>
                <w:szCs w:val="28"/>
              </w:rPr>
              <w:lastRenderedPageBreak/>
              <w:t>KRYCÍ LIST NABÍDKY</w:t>
            </w:r>
          </w:p>
        </w:tc>
      </w:tr>
      <w:tr w:rsidR="00760AA0" w:rsidRPr="002A51DC" w14:paraId="6D711D7A" w14:textId="77777777" w:rsidTr="00660BFE">
        <w:trPr>
          <w:trHeight w:hRule="exact" w:val="340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14:paraId="523F9CD9" w14:textId="77777777" w:rsidR="00760AA0" w:rsidRPr="002A51DC" w:rsidRDefault="00760AA0" w:rsidP="00660BFE">
            <w:pPr>
              <w:rPr>
                <w:b/>
                <w:bCs/>
              </w:rPr>
            </w:pPr>
          </w:p>
        </w:tc>
      </w:tr>
      <w:tr w:rsidR="00760AA0" w:rsidRPr="002A51DC" w14:paraId="29D4BC8E" w14:textId="77777777" w:rsidTr="00660BFE">
        <w:trPr>
          <w:trHeight w:hRule="exact" w:val="96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14:paraId="2784B9B2" w14:textId="77777777" w:rsidR="00760AA0" w:rsidRPr="002A51DC" w:rsidRDefault="00760AA0" w:rsidP="00660BFE">
            <w:pPr>
              <w:rPr>
                <w:b/>
                <w:bCs/>
              </w:rPr>
            </w:pPr>
          </w:p>
        </w:tc>
      </w:tr>
      <w:tr w:rsidR="00760AA0" w:rsidRPr="002A51DC" w14:paraId="2E62CCA1" w14:textId="77777777" w:rsidTr="00660BFE">
        <w:trPr>
          <w:trHeight w:hRule="exact" w:val="340"/>
          <w:jc w:val="center"/>
        </w:trPr>
        <w:tc>
          <w:tcPr>
            <w:tcW w:w="9555" w:type="dxa"/>
            <w:gridSpan w:val="3"/>
            <w:vMerge w:val="restart"/>
            <w:shd w:val="clear" w:color="auto" w:fill="auto"/>
            <w:vAlign w:val="center"/>
          </w:tcPr>
          <w:p w14:paraId="615253B9" w14:textId="77777777" w:rsidR="00760AA0" w:rsidRPr="002A51DC" w:rsidRDefault="00760AA0" w:rsidP="00660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Veřejná soutěž dle § 1772 a násl. občanského zákoníku</w:t>
            </w:r>
          </w:p>
        </w:tc>
      </w:tr>
      <w:tr w:rsidR="00760AA0" w:rsidRPr="002A51DC" w14:paraId="03DE112F" w14:textId="77777777" w:rsidTr="00660BFE">
        <w:trPr>
          <w:trHeight w:hRule="exact" w:val="340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14:paraId="1F510FF6" w14:textId="77777777" w:rsidR="00760AA0" w:rsidRPr="002A51DC" w:rsidRDefault="00760AA0" w:rsidP="00660BFE">
            <w:pPr>
              <w:rPr>
                <w:b/>
                <w:bCs/>
              </w:rPr>
            </w:pPr>
          </w:p>
        </w:tc>
      </w:tr>
      <w:tr w:rsidR="00760AA0" w:rsidRPr="002A51DC" w14:paraId="729BD2FC" w14:textId="77777777" w:rsidTr="00F32CE3">
        <w:trPr>
          <w:trHeight w:hRule="exact" w:val="227"/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14:paraId="7945F01E" w14:textId="77777777" w:rsidR="00760AA0" w:rsidRPr="002A51DC" w:rsidRDefault="00760AA0" w:rsidP="00660BFE">
            <w:pPr>
              <w:spacing w:after="0"/>
              <w:rPr>
                <w:b/>
                <w:bCs/>
              </w:rPr>
            </w:pPr>
            <w:r w:rsidRPr="002A51DC">
              <w:rPr>
                <w:b/>
                <w:bCs/>
              </w:rPr>
              <w:t>Název:</w:t>
            </w:r>
          </w:p>
        </w:tc>
        <w:tc>
          <w:tcPr>
            <w:tcW w:w="8466" w:type="dxa"/>
            <w:gridSpan w:val="2"/>
            <w:vMerge w:val="restart"/>
            <w:vAlign w:val="center"/>
          </w:tcPr>
          <w:p w14:paraId="0B19AA02" w14:textId="18AFCE89" w:rsidR="00760AA0" w:rsidRPr="00F32CE3" w:rsidRDefault="00760AA0" w:rsidP="00891085">
            <w:pPr>
              <w:jc w:val="both"/>
              <w:rPr>
                <w:rFonts w:cstheme="minorHAnsi"/>
                <w:b/>
                <w:bCs/>
              </w:rPr>
            </w:pPr>
            <w:r w:rsidRPr="00891085">
              <w:rPr>
                <w:b/>
                <w:bCs/>
              </w:rPr>
              <w:t>„</w:t>
            </w:r>
            <w:sdt>
              <w:sdtPr>
                <w:rPr>
                  <w:b/>
                  <w:bCs/>
                </w:rPr>
                <w:id w:val="937714767"/>
                <w:placeholder>
                  <w:docPart w:val="04AEE8AFF40443C0961AB8808019AC3D"/>
                </w:placeholder>
                <w:text/>
              </w:sdtPr>
              <w:sdtContent>
                <w:r w:rsidR="00891085" w:rsidRPr="00891085">
                  <w:rPr>
                    <w:b/>
                    <w:bCs/>
                  </w:rPr>
                  <w:t>Veřejná soutěž na pronájem nebytového prostoru k instalaci prodejních automatů na teplé nápoje a chlazené nápoje a drobné občerstvení v budově MMR na Staroměstském náměstí 932/6</w:t>
                </w:r>
              </w:sdtContent>
            </w:sdt>
            <w:r w:rsidRPr="00F32CE3">
              <w:rPr>
                <w:rFonts w:cstheme="minorHAnsi"/>
                <w:b/>
                <w:bCs/>
              </w:rPr>
              <w:t>“</w:t>
            </w:r>
          </w:p>
        </w:tc>
      </w:tr>
      <w:tr w:rsidR="00760AA0" w:rsidRPr="002A51DC" w14:paraId="269893C7" w14:textId="77777777" w:rsidTr="00891085">
        <w:trPr>
          <w:trHeight w:hRule="exact" w:val="768"/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14:paraId="5EF9F998" w14:textId="77777777" w:rsidR="00760AA0" w:rsidRPr="002A51DC" w:rsidRDefault="00760AA0" w:rsidP="00660BFE">
            <w:pPr>
              <w:rPr>
                <w:b/>
                <w:bCs/>
              </w:rPr>
            </w:pPr>
          </w:p>
        </w:tc>
        <w:tc>
          <w:tcPr>
            <w:tcW w:w="8466" w:type="dxa"/>
            <w:gridSpan w:val="2"/>
            <w:vMerge/>
            <w:vAlign w:val="center"/>
          </w:tcPr>
          <w:p w14:paraId="36E9135C" w14:textId="77777777" w:rsidR="00760AA0" w:rsidRPr="002A51DC" w:rsidRDefault="00760AA0" w:rsidP="00660BFE">
            <w:pPr>
              <w:rPr>
                <w:b/>
                <w:bCs/>
              </w:rPr>
            </w:pPr>
          </w:p>
        </w:tc>
      </w:tr>
      <w:tr w:rsidR="00760AA0" w:rsidRPr="002A51DC" w14:paraId="6D981A97" w14:textId="77777777" w:rsidTr="00660BFE">
        <w:trPr>
          <w:trHeight w:hRule="exact" w:val="435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center"/>
          </w:tcPr>
          <w:p w14:paraId="466A0D96" w14:textId="77777777" w:rsidR="00760AA0" w:rsidRPr="002A51DC" w:rsidRDefault="00760AA0" w:rsidP="00660BFE">
            <w:pPr>
              <w:jc w:val="center"/>
              <w:rPr>
                <w:b/>
                <w:bCs/>
              </w:rPr>
            </w:pPr>
            <w:r w:rsidRPr="002A51DC">
              <w:rPr>
                <w:b/>
                <w:bCs/>
              </w:rPr>
              <w:t>Základní identifikační údaje</w:t>
            </w:r>
          </w:p>
        </w:tc>
      </w:tr>
      <w:tr w:rsidR="00760AA0" w:rsidRPr="002A51DC" w14:paraId="7E28FC55" w14:textId="77777777" w:rsidTr="00660BFE">
        <w:trPr>
          <w:trHeight w:hRule="exact" w:val="510"/>
          <w:jc w:val="center"/>
        </w:trPr>
        <w:tc>
          <w:tcPr>
            <w:tcW w:w="9555" w:type="dxa"/>
            <w:gridSpan w:val="3"/>
            <w:shd w:val="clear" w:color="auto" w:fill="D9D9D9" w:themeFill="background1" w:themeFillShade="D9"/>
            <w:noWrap/>
            <w:vAlign w:val="bottom"/>
          </w:tcPr>
          <w:p w14:paraId="7F4110A8" w14:textId="77777777" w:rsidR="00760AA0" w:rsidRPr="002A51DC" w:rsidRDefault="00760AA0" w:rsidP="00660BFE">
            <w:pPr>
              <w:rPr>
                <w:b/>
                <w:bCs/>
              </w:rPr>
            </w:pPr>
            <w:r w:rsidRPr="002A51DC">
              <w:rPr>
                <w:b/>
                <w:bCs/>
              </w:rPr>
              <w:t>Zadavatel</w:t>
            </w:r>
          </w:p>
        </w:tc>
      </w:tr>
      <w:tr w:rsidR="00760AA0" w:rsidRPr="002A51DC" w14:paraId="21FA951A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05653A19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 xml:space="preserve">Název: </w:t>
            </w:r>
          </w:p>
        </w:tc>
        <w:tc>
          <w:tcPr>
            <w:tcW w:w="5205" w:type="dxa"/>
            <w:vAlign w:val="center"/>
          </w:tcPr>
          <w:p w14:paraId="1772963E" w14:textId="77777777" w:rsidR="00760AA0" w:rsidRPr="002A51DC" w:rsidRDefault="00760AA0" w:rsidP="00660BFE">
            <w:pPr>
              <w:jc w:val="both"/>
            </w:pPr>
            <w:r w:rsidRPr="002A51DC">
              <w:t>Česká republika – Ministerstvo pro místní rozvoj</w:t>
            </w:r>
          </w:p>
        </w:tc>
      </w:tr>
      <w:tr w:rsidR="00760AA0" w:rsidRPr="002A51DC" w14:paraId="35CE9B87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2536D25A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 xml:space="preserve">Sídlo: </w:t>
            </w:r>
          </w:p>
        </w:tc>
        <w:tc>
          <w:tcPr>
            <w:tcW w:w="5205" w:type="dxa"/>
            <w:vAlign w:val="center"/>
          </w:tcPr>
          <w:p w14:paraId="43307A3F" w14:textId="77777777" w:rsidR="00760AA0" w:rsidRPr="002A51DC" w:rsidRDefault="00760AA0" w:rsidP="00660BFE">
            <w:pPr>
              <w:jc w:val="both"/>
            </w:pPr>
            <w:r w:rsidRPr="002A51DC">
              <w:t>Praha 1, Staroměstské nám. 6, PSČ 110 15</w:t>
            </w:r>
          </w:p>
        </w:tc>
      </w:tr>
      <w:tr w:rsidR="00760AA0" w:rsidRPr="002A51DC" w14:paraId="7E3097FC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52315F50" w14:textId="5355086B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>IČ</w:t>
            </w:r>
            <w:r w:rsidR="00AC2309">
              <w:rPr>
                <w:bCs/>
              </w:rPr>
              <w:t>O</w:t>
            </w:r>
            <w:r w:rsidRPr="002A51D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5205" w:type="dxa"/>
            <w:vAlign w:val="center"/>
          </w:tcPr>
          <w:p w14:paraId="4B224EA9" w14:textId="77777777" w:rsidR="00760AA0" w:rsidRPr="002A51DC" w:rsidRDefault="00760AA0" w:rsidP="00660BFE">
            <w:pPr>
              <w:jc w:val="both"/>
            </w:pPr>
            <w:r w:rsidRPr="002A51DC">
              <w:t>660 02 222</w:t>
            </w:r>
          </w:p>
        </w:tc>
      </w:tr>
      <w:tr w:rsidR="00760AA0" w:rsidRPr="002A51DC" w14:paraId="3FB053CF" w14:textId="77777777" w:rsidTr="00F32CE3">
        <w:trPr>
          <w:trHeight w:hRule="exact" w:val="712"/>
          <w:jc w:val="center"/>
        </w:trPr>
        <w:tc>
          <w:tcPr>
            <w:tcW w:w="4350" w:type="dxa"/>
            <w:gridSpan w:val="2"/>
            <w:shd w:val="clear" w:color="auto" w:fill="auto"/>
            <w:vAlign w:val="center"/>
          </w:tcPr>
          <w:p w14:paraId="2943A2A6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 xml:space="preserve">Osoba oprávněná </w:t>
            </w:r>
            <w:r>
              <w:rPr>
                <w:bCs/>
              </w:rPr>
              <w:t>zastupovat</w:t>
            </w:r>
            <w:r w:rsidRPr="002A51DC">
              <w:rPr>
                <w:bCs/>
              </w:rPr>
              <w:t xml:space="preserve"> zadavatele: </w:t>
            </w:r>
          </w:p>
        </w:tc>
        <w:tc>
          <w:tcPr>
            <w:tcW w:w="5205" w:type="dxa"/>
            <w:vAlign w:val="center"/>
          </w:tcPr>
          <w:p w14:paraId="22C376C6" w14:textId="12F8819C" w:rsidR="00760AA0" w:rsidRPr="002A51DC" w:rsidRDefault="00891085" w:rsidP="00660BFE">
            <w:pPr>
              <w:jc w:val="both"/>
            </w:pPr>
            <w:r>
              <w:t>JUD</w:t>
            </w:r>
            <w:r w:rsidR="00760AA0" w:rsidRPr="00AF716A">
              <w:t>r. Květoslava Hlistová</w:t>
            </w:r>
            <w:r w:rsidR="00760AA0">
              <w:t>, ředitelka odboru</w:t>
            </w:r>
            <w:r w:rsidR="00760AA0" w:rsidRPr="00304D75">
              <w:t xml:space="preserve"> hospodářské správy</w:t>
            </w:r>
          </w:p>
        </w:tc>
      </w:tr>
      <w:tr w:rsidR="00760AA0" w:rsidRPr="002A51DC" w14:paraId="196038D7" w14:textId="77777777" w:rsidTr="00660BFE">
        <w:trPr>
          <w:trHeight w:hRule="exact" w:val="510"/>
          <w:jc w:val="center"/>
        </w:trPr>
        <w:tc>
          <w:tcPr>
            <w:tcW w:w="9555" w:type="dxa"/>
            <w:gridSpan w:val="3"/>
            <w:shd w:val="clear" w:color="auto" w:fill="D9D9D9" w:themeFill="background1" w:themeFillShade="D9"/>
            <w:noWrap/>
            <w:vAlign w:val="bottom"/>
          </w:tcPr>
          <w:p w14:paraId="6A8C09C8" w14:textId="77777777" w:rsidR="00760AA0" w:rsidRPr="002A51DC" w:rsidRDefault="00760AA0" w:rsidP="00660BFE">
            <w:pPr>
              <w:rPr>
                <w:b/>
                <w:bCs/>
              </w:rPr>
            </w:pPr>
            <w:r w:rsidRPr="002A51DC">
              <w:rPr>
                <w:b/>
                <w:bCs/>
              </w:rPr>
              <w:t>Účastník</w:t>
            </w:r>
          </w:p>
        </w:tc>
      </w:tr>
      <w:tr w:rsidR="00760AA0" w:rsidRPr="002A51DC" w14:paraId="74BD534F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1B715B43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 xml:space="preserve">Název: </w:t>
            </w:r>
          </w:p>
        </w:tc>
        <w:tc>
          <w:tcPr>
            <w:tcW w:w="5205" w:type="dxa"/>
            <w:vAlign w:val="center"/>
          </w:tcPr>
          <w:p w14:paraId="66C6D3EF" w14:textId="77777777" w:rsidR="00760AA0" w:rsidRPr="002A51DC" w:rsidRDefault="00760AA0" w:rsidP="00660BFE">
            <w:pPr>
              <w:rPr>
                <w:b/>
              </w:rPr>
            </w:pPr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15598862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1E31F596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>Sídlo/místo podnikání:</w:t>
            </w:r>
          </w:p>
        </w:tc>
        <w:tc>
          <w:tcPr>
            <w:tcW w:w="5205" w:type="dxa"/>
            <w:vAlign w:val="center"/>
          </w:tcPr>
          <w:p w14:paraId="7DA746F1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3A517907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26D1E2C2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>Tel./fax:</w:t>
            </w:r>
          </w:p>
        </w:tc>
        <w:tc>
          <w:tcPr>
            <w:tcW w:w="5205" w:type="dxa"/>
            <w:vAlign w:val="center"/>
          </w:tcPr>
          <w:p w14:paraId="5CF4E712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588A3CF4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629CD310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 xml:space="preserve">E-mail: </w:t>
            </w:r>
          </w:p>
        </w:tc>
        <w:tc>
          <w:tcPr>
            <w:tcW w:w="5205" w:type="dxa"/>
            <w:vAlign w:val="center"/>
          </w:tcPr>
          <w:p w14:paraId="3559FEA1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73F4041D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4A514E02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>IČ</w:t>
            </w:r>
            <w:r>
              <w:rPr>
                <w:bCs/>
              </w:rPr>
              <w:t>O</w:t>
            </w:r>
            <w:r w:rsidRPr="002A51D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  <w:tc>
          <w:tcPr>
            <w:tcW w:w="5205" w:type="dxa"/>
            <w:vAlign w:val="center"/>
          </w:tcPr>
          <w:p w14:paraId="2C2A75C0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5E9B8950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734EC3AB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 xml:space="preserve">DIČ: </w:t>
            </w:r>
          </w:p>
        </w:tc>
        <w:tc>
          <w:tcPr>
            <w:tcW w:w="5205" w:type="dxa"/>
            <w:vAlign w:val="center"/>
          </w:tcPr>
          <w:p w14:paraId="2FB57022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7958AB3C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0FEFAE69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 xml:space="preserve">Osoba oprávněná </w:t>
            </w:r>
            <w:r>
              <w:rPr>
                <w:bCs/>
              </w:rPr>
              <w:t>zastupovat účastníka</w:t>
            </w:r>
            <w:r w:rsidRPr="002A51DC">
              <w:rPr>
                <w:bCs/>
              </w:rPr>
              <w:t xml:space="preserve">: </w:t>
            </w:r>
          </w:p>
        </w:tc>
        <w:tc>
          <w:tcPr>
            <w:tcW w:w="5205" w:type="dxa"/>
            <w:vAlign w:val="center"/>
          </w:tcPr>
          <w:p w14:paraId="7902BEA5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0D5C5BA0" w14:textId="77777777" w:rsidTr="00F32CE3">
        <w:trPr>
          <w:trHeight w:hRule="exact" w:val="510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59AE2132" w14:textId="77777777" w:rsidR="00760AA0" w:rsidRPr="002A51DC" w:rsidRDefault="00760AA0" w:rsidP="00660BFE">
            <w:pPr>
              <w:rPr>
                <w:bCs/>
              </w:rPr>
            </w:pPr>
            <w:r w:rsidRPr="002A51DC">
              <w:rPr>
                <w:bCs/>
              </w:rPr>
              <w:t>Pověřený zástupce pro další jednání:</w:t>
            </w:r>
          </w:p>
        </w:tc>
        <w:tc>
          <w:tcPr>
            <w:tcW w:w="5205" w:type="dxa"/>
            <w:vAlign w:val="center"/>
          </w:tcPr>
          <w:p w14:paraId="083C5382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2B5428E1" w14:textId="77777777" w:rsidTr="00F32CE3">
        <w:trPr>
          <w:trHeight w:hRule="exact" w:val="674"/>
          <w:jc w:val="center"/>
        </w:trPr>
        <w:tc>
          <w:tcPr>
            <w:tcW w:w="4350" w:type="dxa"/>
            <w:gridSpan w:val="2"/>
            <w:shd w:val="clear" w:color="auto" w:fill="auto"/>
            <w:noWrap/>
            <w:vAlign w:val="bottom"/>
          </w:tcPr>
          <w:p w14:paraId="2B33C1D9" w14:textId="77777777" w:rsidR="00760AA0" w:rsidRPr="001C6FEC" w:rsidRDefault="00760AA0" w:rsidP="00660BFE">
            <w:pPr>
              <w:rPr>
                <w:bCs/>
              </w:rPr>
            </w:pPr>
            <w:r>
              <w:rPr>
                <w:bCs/>
              </w:rPr>
              <w:t>Kontaktní údaje zástupce pro další jednání‘</w:t>
            </w:r>
            <w:r>
              <w:rPr>
                <w:bCs/>
              </w:rPr>
              <w:br/>
            </w:r>
            <w:r w:rsidRPr="001C6FEC">
              <w:rPr>
                <w:bCs/>
              </w:rPr>
              <w:t>(tel., e-mail):</w:t>
            </w:r>
          </w:p>
          <w:p w14:paraId="7BA06890" w14:textId="77777777" w:rsidR="00760AA0" w:rsidRPr="002A51DC" w:rsidRDefault="00760AA0" w:rsidP="00660BFE">
            <w:pPr>
              <w:rPr>
                <w:bCs/>
              </w:rPr>
            </w:pPr>
          </w:p>
        </w:tc>
        <w:tc>
          <w:tcPr>
            <w:tcW w:w="5205" w:type="dxa"/>
            <w:vAlign w:val="center"/>
          </w:tcPr>
          <w:p w14:paraId="53D84822" w14:textId="77777777" w:rsidR="00760AA0" w:rsidRPr="002A51DC" w:rsidRDefault="00760AA0" w:rsidP="00660BFE"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:rsidRPr="0080770C" w14:paraId="5FAB5CEA" w14:textId="77777777" w:rsidTr="00660BFE">
        <w:trPr>
          <w:trHeight w:hRule="exact" w:val="674"/>
          <w:jc w:val="center"/>
        </w:trPr>
        <w:tc>
          <w:tcPr>
            <w:tcW w:w="9555" w:type="dxa"/>
            <w:gridSpan w:val="3"/>
            <w:tcBorders>
              <w:bottom w:val="single" w:sz="6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6B10220" w14:textId="77777777" w:rsidR="00760AA0" w:rsidRPr="0080770C" w:rsidRDefault="00760AA0" w:rsidP="00660BFE">
            <w:pPr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pPr>
            <w:r w:rsidRPr="00F32CE3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Nabídková cena</w:t>
            </w:r>
          </w:p>
        </w:tc>
      </w:tr>
      <w:tr w:rsidR="00760AA0" w:rsidRPr="0080770C" w14:paraId="6A0D6A07" w14:textId="77777777" w:rsidTr="00F32CE3">
        <w:trPr>
          <w:trHeight w:hRule="exact" w:val="674"/>
          <w:jc w:val="center"/>
        </w:trPr>
        <w:tc>
          <w:tcPr>
            <w:tcW w:w="4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C186E4D" w14:textId="17980F33" w:rsidR="00760AA0" w:rsidRPr="0080770C" w:rsidRDefault="00760AA0" w:rsidP="00660BFE">
            <w:pPr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pPr>
            <w:r w:rsidRPr="0080770C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Cena měsíčního nájemného za </w:t>
            </w:r>
            <w:r w:rsidR="0089108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1 m</w:t>
            </w:r>
            <w:r w:rsidR="00E67F5C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="00E67F5C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užívání</w:t>
            </w:r>
            <w:r w:rsidRPr="0080770C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nebytového prostoru v Kč</w:t>
            </w:r>
          </w:p>
        </w:tc>
        <w:tc>
          <w:tcPr>
            <w:tcW w:w="52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04C4C06" w14:textId="77777777" w:rsidR="00760AA0" w:rsidRPr="0080770C" w:rsidRDefault="00760AA0" w:rsidP="00660BFE">
            <w:pPr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pPr>
            <w:r w:rsidRPr="0080770C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</w:p>
        </w:tc>
      </w:tr>
      <w:tr w:rsidR="00760AA0" w:rsidRPr="002A51DC" w14:paraId="7C451363" w14:textId="77777777" w:rsidTr="00660BFE">
        <w:trPr>
          <w:trHeight w:hRule="exact" w:val="14483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14A6719F" w14:textId="77777777" w:rsidR="00760AA0" w:rsidRPr="00C32B34" w:rsidRDefault="00760AA0" w:rsidP="00760AA0">
            <w:pPr>
              <w:numPr>
                <w:ilvl w:val="2"/>
                <w:numId w:val="3"/>
              </w:numPr>
              <w:spacing w:before="100" w:beforeAutospacing="1" w:after="24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B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Čestné prohlášení účastníka:</w:t>
            </w:r>
          </w:p>
          <w:p w14:paraId="50619570" w14:textId="77777777" w:rsidR="00760AA0" w:rsidRDefault="00760AA0" w:rsidP="00760AA0">
            <w:pPr>
              <w:numPr>
                <w:ilvl w:val="2"/>
                <w:numId w:val="3"/>
              </w:numPr>
              <w:spacing w:before="100" w:beforeAutospacing="1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 xml:space="preserve">Účastník prohlašuje, že pokud jeho nabídka bude vybrána jako nejvýhodnější v této veřejné soutěži, uzavře se zadavatelem nájemní smlouvu za podmínek stanovených ve výzvě k podání nabídek. </w:t>
            </w:r>
          </w:p>
          <w:p w14:paraId="4AAEB7C3" w14:textId="3F910196" w:rsidR="00760AA0" w:rsidRPr="00083193" w:rsidRDefault="00760AA0" w:rsidP="00760AA0">
            <w:pPr>
              <w:numPr>
                <w:ilvl w:val="2"/>
                <w:numId w:val="3"/>
              </w:numPr>
              <w:spacing w:before="100" w:beforeAutospacing="1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93">
              <w:rPr>
                <w:rFonts w:ascii="Arial" w:hAnsi="Arial" w:cs="Arial"/>
                <w:sz w:val="20"/>
                <w:szCs w:val="20"/>
              </w:rPr>
              <w:t xml:space="preserve">Účastník rovněž prohlašuje, že pokud jeho nabídka bude vybrána jako nejvýhodnější v této veřejné soutěži, uzavře před uzavřením nájemní smlouvy pojistnou smlouvu na pojištění odpovědnosti za škodu způsobenou vybraným nájemcem třetí osobě v souvislosti s výkonem jeho činnosti s pojistným rámcem minimálně </w:t>
            </w:r>
            <w:r w:rsidR="00BE270E">
              <w:rPr>
                <w:rFonts w:ascii="Arial" w:hAnsi="Arial" w:cs="Arial"/>
                <w:sz w:val="20"/>
                <w:szCs w:val="20"/>
              </w:rPr>
              <w:t xml:space="preserve">1 000 000 </w:t>
            </w:r>
            <w:r w:rsidR="00E67F5C">
              <w:rPr>
                <w:rFonts w:ascii="Arial" w:hAnsi="Arial" w:cs="Arial"/>
                <w:sz w:val="20"/>
                <w:szCs w:val="20"/>
              </w:rPr>
              <w:t>Kč,</w:t>
            </w:r>
            <w:r w:rsidR="00BE27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193">
              <w:rPr>
                <w:rFonts w:ascii="Arial" w:hAnsi="Arial" w:cs="Arial"/>
                <w:sz w:val="20"/>
                <w:szCs w:val="20"/>
              </w:rPr>
              <w:t>a to dle požadavků uvedených v nájemní smlouvě.</w:t>
            </w:r>
          </w:p>
          <w:p w14:paraId="2BCC9805" w14:textId="77777777" w:rsidR="00760AA0" w:rsidRDefault="00760AA0" w:rsidP="00760AA0">
            <w:pPr>
              <w:numPr>
                <w:ilvl w:val="2"/>
                <w:numId w:val="3"/>
              </w:numPr>
              <w:spacing w:before="100" w:beforeAutospacing="1" w:after="24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Účastník na základě § 4b zákona č. 159/2006 Sb., o střetu zájmů, ve znění pozdějších předpisů (dále jen „Zákon o střetu zájmů“), čestně prohlašuje, že není obchodní společností, ve které veřejný funkcionář uvedený v § 2 odst. 1 písm. c) zákona o střetu zájmů, popřípadě jím ovládaná osoba, vlastní podíl představující alespoň 25 % účasti společníka v obchodní společnosti. </w:t>
            </w:r>
          </w:p>
          <w:p w14:paraId="62F0CC09" w14:textId="10835009" w:rsidR="00760AA0" w:rsidRDefault="00BE270E" w:rsidP="00660BFE">
            <w:pPr>
              <w:pStyle w:val="-wm-odstnesl"/>
              <w:shd w:val="clear" w:color="auto" w:fill="FFFFFF"/>
              <w:spacing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Účastník p</w:t>
            </w:r>
            <w:r w:rsidR="00760AA0">
              <w:rPr>
                <w:rFonts w:ascii="Arial" w:hAnsi="Arial" w:cs="Arial"/>
                <w:color w:val="000000"/>
                <w:sz w:val="20"/>
                <w:szCs w:val="20"/>
              </w:rPr>
              <w:t>rohlašuj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760AA0">
              <w:rPr>
                <w:rFonts w:ascii="Arial" w:hAnsi="Arial" w:cs="Arial"/>
                <w:color w:val="000000"/>
                <w:sz w:val="20"/>
                <w:szCs w:val="20"/>
              </w:rPr>
              <w:t>, že ke dni podání nabídky splnil svoji zákonnou povinnost sdělit správci daně čísla všech svých bankovních účtů používaných pro svou ekonomickou činnost a 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ní</w:t>
            </w:r>
            <w:r w:rsidR="0076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veden nebo identifikován příslušnými orgány daňové správy jako nespolehlivý plátce DPH. </w:t>
            </w:r>
          </w:p>
          <w:p w14:paraId="4AD05567" w14:textId="4675F812" w:rsidR="00760AA0" w:rsidRPr="00A92E8C" w:rsidRDefault="00170B06" w:rsidP="00760AA0">
            <w:pPr>
              <w:numPr>
                <w:ilvl w:val="2"/>
                <w:numId w:val="3"/>
              </w:numPr>
              <w:spacing w:before="100" w:beforeAutospacing="1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č</w:t>
            </w:r>
            <w:r w:rsidR="00760AA0" w:rsidRPr="00A92E8C">
              <w:rPr>
                <w:rFonts w:ascii="Arial" w:hAnsi="Arial" w:cs="Arial"/>
                <w:sz w:val="20"/>
                <w:szCs w:val="20"/>
              </w:rPr>
              <w:t>estně prohlašuj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60AA0" w:rsidRPr="00A92E8C">
              <w:rPr>
                <w:rFonts w:ascii="Arial" w:hAnsi="Arial" w:cs="Arial"/>
                <w:sz w:val="20"/>
                <w:szCs w:val="20"/>
              </w:rPr>
              <w:t>, že jako účastník veřejné soutěže s názvem „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5906606"/>
                <w:placeholder>
                  <w:docPart w:val="B9E44046B70549CCB2D464B0FA7723BF"/>
                </w:placeholder>
                <w:text/>
              </w:sdtPr>
              <w:sdtContent>
                <w:r w:rsidR="00760AA0" w:rsidRPr="00A92E8C">
                  <w:rPr>
                    <w:rFonts w:ascii="Arial" w:hAnsi="Arial" w:cs="Arial"/>
                    <w:sz w:val="20"/>
                    <w:szCs w:val="20"/>
                  </w:rPr>
                  <w:t>Veřejná soutěž na pronájem nebytového prostoru Praha 1</w:t>
                </w:r>
                <w:r w:rsidR="00760AA0">
                  <w:rPr>
                    <w:rFonts w:ascii="Arial" w:hAnsi="Arial" w:cs="Arial"/>
                    <w:sz w:val="20"/>
                    <w:szCs w:val="20"/>
                  </w:rPr>
                  <w:t>, Staroměstské nám.</w:t>
                </w:r>
              </w:sdtContent>
            </w:sdt>
            <w:r w:rsidR="00760AA0" w:rsidRPr="00A92E8C">
              <w:rPr>
                <w:rFonts w:ascii="Arial" w:hAnsi="Arial" w:cs="Arial"/>
                <w:sz w:val="20"/>
                <w:szCs w:val="20"/>
              </w:rPr>
              <w:t>“ splňuje základní způsobilost v následujícím rozsahu, tedy 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60AA0" w:rsidRPr="00A92E8C">
              <w:rPr>
                <w:rFonts w:ascii="Arial" w:hAnsi="Arial" w:cs="Arial"/>
                <w:sz w:val="20"/>
                <w:szCs w:val="20"/>
              </w:rPr>
              <w:t xml:space="preserve"> účastníkem, který: </w:t>
            </w:r>
          </w:p>
          <w:p w14:paraId="35692BFB" w14:textId="77777777" w:rsidR="00760AA0" w:rsidRPr="00A92E8C" w:rsidRDefault="00760AA0" w:rsidP="00760AA0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>nebyl v zemi svého sídla v posledních 5 letech před zahájením zadávacího řízení pravomocně odsouzen pro trestný čin uvedený v příloze č. 3 k</w:t>
            </w:r>
            <w:r>
              <w:rPr>
                <w:rFonts w:ascii="Arial" w:hAnsi="Arial" w:cs="Arial"/>
                <w:sz w:val="20"/>
                <w:szCs w:val="20"/>
              </w:rPr>
              <w:t> zákonu č. 134/2016 Sb.</w:t>
            </w:r>
            <w:r w:rsidRPr="00A92E8C">
              <w:rPr>
                <w:rFonts w:ascii="Arial" w:hAnsi="Arial" w:cs="Arial"/>
                <w:sz w:val="20"/>
                <w:szCs w:val="20"/>
              </w:rPr>
              <w:t xml:space="preserve"> nebo obdobný trestný čin podle právního řádu země sídla dodavatele; k zahlazeným odsouzením se nepřihlíží,</w:t>
            </w:r>
          </w:p>
          <w:p w14:paraId="1EC914AD" w14:textId="77777777" w:rsidR="00760AA0" w:rsidRPr="00A92E8C" w:rsidRDefault="00760AA0" w:rsidP="00760AA0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232AF82E" w14:textId="77777777" w:rsidR="00760AA0" w:rsidRPr="00A92E8C" w:rsidRDefault="00760AA0" w:rsidP="00760AA0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427FD38E" w14:textId="77777777" w:rsidR="00760AA0" w:rsidRPr="00A92E8C" w:rsidRDefault="00760AA0" w:rsidP="00760AA0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3CE3B611" w14:textId="77777777" w:rsidR="00760AA0" w:rsidRPr="00A92E8C" w:rsidRDefault="00760AA0" w:rsidP="00760AA0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>není v likvidaci, proti němuž bylo vydáno rozhodnutí o úpadku, vůči němuž byla nařízena nucená správa podle jiného právního předpisu nebo v obdobné situaci podle právního řádu země sídla dodavatele,</w:t>
            </w:r>
          </w:p>
          <w:p w14:paraId="06CC8EF5" w14:textId="75C532FC" w:rsidR="00760AA0" w:rsidRPr="00A92E8C" w:rsidRDefault="00760AA0" w:rsidP="00760AA0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 xml:space="preserve">je oprávněn k podnikání odpovídající předmětu </w:t>
            </w:r>
            <w:r>
              <w:rPr>
                <w:rFonts w:ascii="Arial" w:hAnsi="Arial" w:cs="Arial"/>
                <w:sz w:val="20"/>
                <w:szCs w:val="20"/>
              </w:rPr>
              <w:t>pronájmu</w:t>
            </w:r>
            <w:proofErr w:type="gramStart"/>
            <w:r w:rsidRPr="00A92E8C">
              <w:rPr>
                <w:rFonts w:ascii="Arial" w:hAnsi="Arial" w:cs="Arial"/>
                <w:sz w:val="20"/>
                <w:szCs w:val="20"/>
              </w:rPr>
              <w:t>, .</w:t>
            </w:r>
            <w:proofErr w:type="gramEnd"/>
          </w:p>
          <w:p w14:paraId="70950C3E" w14:textId="77777777" w:rsidR="00760AA0" w:rsidRDefault="00760AA0" w:rsidP="00660BFE">
            <w:pPr>
              <w:spacing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 xml:space="preserve">Je-li účastníkem právnická osoba, musí podmínku podle písm. a) splňovat tato právnická osoba a zároveň každý člen statutárního orgánu. Je-li členem statutárního orgánu dodavatele právnická osoba, musí podmínku podle písm. a) splňovat tato právnická osoba, každý člen statutárního orgánu této právnické osoby a osoba zastupující tuto právnickou osobu v statutárním orgánu dodavatele. </w:t>
            </w:r>
          </w:p>
          <w:p w14:paraId="21038C0E" w14:textId="77777777" w:rsidR="00760AA0" w:rsidRPr="00A92E8C" w:rsidRDefault="00760AA0" w:rsidP="00660BFE">
            <w:pPr>
              <w:spacing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E8C">
              <w:rPr>
                <w:rFonts w:ascii="Arial" w:hAnsi="Arial" w:cs="Arial"/>
                <w:sz w:val="20"/>
                <w:szCs w:val="20"/>
              </w:rPr>
              <w:t>Je-li účastníkem pobočka závodu zahraniční právnické osoby, musí podmínku podle písm. a) splňovat tato právnická osoba a vedoucí pobočky závodu. Je-li dodavatelem pobočka závodu české právnické osoby, musí podmínku podle písm. a) splňovat osoby uvedené v předchozím odstavci a vedoucí pobočky závodu.</w:t>
            </w:r>
          </w:p>
          <w:p w14:paraId="2020AD5C" w14:textId="17A6C79E" w:rsidR="00760AA0" w:rsidRDefault="00153699" w:rsidP="00660BFE">
            <w:pPr>
              <w:pStyle w:val="-wm-odstnesl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č</w:t>
            </w:r>
            <w:r w:rsidR="00760AA0" w:rsidRPr="00A92E8C">
              <w:rPr>
                <w:rFonts w:ascii="Arial" w:hAnsi="Arial" w:cs="Arial"/>
                <w:sz w:val="20"/>
                <w:szCs w:val="20"/>
              </w:rPr>
              <w:t>estně prohlašuj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60AA0" w:rsidRPr="00A92E8C">
              <w:rPr>
                <w:rFonts w:ascii="Arial" w:hAnsi="Arial" w:cs="Arial"/>
                <w:sz w:val="20"/>
                <w:szCs w:val="20"/>
              </w:rPr>
              <w:t xml:space="preserve">, že se na </w:t>
            </w:r>
            <w:r>
              <w:rPr>
                <w:rFonts w:ascii="Arial" w:hAnsi="Arial" w:cs="Arial"/>
                <w:sz w:val="20"/>
                <w:szCs w:val="20"/>
              </w:rPr>
              <w:t>něj</w:t>
            </w:r>
            <w:r w:rsidR="00760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0AA0" w:rsidRPr="00A92E8C">
              <w:rPr>
                <w:rFonts w:ascii="Arial" w:hAnsi="Arial" w:cs="Arial"/>
                <w:sz w:val="20"/>
                <w:szCs w:val="20"/>
              </w:rPr>
              <w:t xml:space="preserve">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      </w:r>
            <w:r w:rsidR="00760AA0">
              <w:rPr>
                <w:rFonts w:ascii="Arial" w:hAnsi="Arial" w:cs="Arial"/>
                <w:color w:val="000000"/>
                <w:sz w:val="20"/>
                <w:szCs w:val="20"/>
              </w:rPr>
              <w:t xml:space="preserve">Účastník čestně prohlašuje, že proti němu nejsou uvaleny mezinárodní finanční sankce podle zákona č. 69/2006 Sb., o provádění mezinárodních sankcí, ve znění pozdějších předpisů, nebo jiného zákona upravujícího provádění mezinárodních sankcí. </w:t>
            </w:r>
          </w:p>
          <w:p w14:paraId="20A765B6" w14:textId="4FA37BC8" w:rsidR="00760AA0" w:rsidRDefault="00760AA0" w:rsidP="00660BFE">
            <w:pPr>
              <w:spacing w:after="240" w:line="240" w:lineRule="auto"/>
              <w:jc w:val="both"/>
            </w:pPr>
            <w:r w:rsidRPr="00A92E8C">
              <w:rPr>
                <w:rFonts w:ascii="Arial" w:hAnsi="Arial" w:cs="Arial"/>
                <w:sz w:val="20"/>
                <w:szCs w:val="20"/>
              </w:rPr>
              <w:t>Toto čestné prohlášení činí</w:t>
            </w:r>
            <w:r w:rsidR="00153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F5C">
              <w:rPr>
                <w:rFonts w:ascii="Arial" w:hAnsi="Arial" w:cs="Arial"/>
                <w:sz w:val="20"/>
                <w:szCs w:val="20"/>
              </w:rPr>
              <w:t xml:space="preserve">účastník </w:t>
            </w:r>
            <w:r w:rsidR="00E67F5C" w:rsidRPr="00A92E8C">
              <w:rPr>
                <w:rFonts w:ascii="Arial" w:hAnsi="Arial" w:cs="Arial"/>
                <w:sz w:val="20"/>
                <w:szCs w:val="20"/>
              </w:rPr>
              <w:t>na</w:t>
            </w:r>
            <w:r w:rsidRPr="00A92E8C">
              <w:rPr>
                <w:rFonts w:ascii="Arial" w:hAnsi="Arial" w:cs="Arial"/>
                <w:sz w:val="20"/>
                <w:szCs w:val="20"/>
              </w:rPr>
              <w:t xml:space="preserve"> základě své vážné a svobodné vůle a j</w:t>
            </w:r>
            <w:r w:rsidR="00153699">
              <w:rPr>
                <w:rFonts w:ascii="Arial" w:hAnsi="Arial" w:cs="Arial"/>
                <w:sz w:val="20"/>
                <w:szCs w:val="20"/>
              </w:rPr>
              <w:t>e</w:t>
            </w:r>
            <w:r w:rsidRPr="00A92E8C">
              <w:rPr>
                <w:rFonts w:ascii="Arial" w:hAnsi="Arial" w:cs="Arial"/>
                <w:sz w:val="20"/>
                <w:szCs w:val="20"/>
              </w:rPr>
              <w:t xml:space="preserve"> si vědom všech následků plynoucích z uvedení nepravdivých údajů. </w:t>
            </w:r>
          </w:p>
          <w:p w14:paraId="50F5AEF0" w14:textId="77777777" w:rsidR="00760AA0" w:rsidRPr="002A51DC" w:rsidRDefault="00760AA0" w:rsidP="00660BFE">
            <w:pPr>
              <w:pStyle w:val="Nadpis2"/>
              <w:ind w:left="567"/>
            </w:pPr>
          </w:p>
        </w:tc>
      </w:tr>
      <w:tr w:rsidR="00760AA0" w:rsidRPr="00F85391" w14:paraId="52D27C67" w14:textId="77777777" w:rsidTr="00660BFE">
        <w:trPr>
          <w:trHeight w:val="627"/>
          <w:jc w:val="center"/>
        </w:trPr>
        <w:tc>
          <w:tcPr>
            <w:tcW w:w="9555" w:type="dxa"/>
            <w:gridSpan w:val="3"/>
            <w:shd w:val="clear" w:color="auto" w:fill="auto"/>
            <w:noWrap/>
          </w:tcPr>
          <w:p w14:paraId="0105B3E1" w14:textId="77777777" w:rsidR="00760AA0" w:rsidRPr="00F85391" w:rsidRDefault="00760AA0" w:rsidP="00760AA0">
            <w:pPr>
              <w:numPr>
                <w:ilvl w:val="2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Podpis účastníka, statutárního orgánu účastníka nebo jiné osoby oprávněné jednat za dodavatele</w:t>
            </w:r>
          </w:p>
        </w:tc>
      </w:tr>
      <w:tr w:rsidR="00760AA0" w14:paraId="571BD69D" w14:textId="77777777" w:rsidTr="00F32CE3">
        <w:trPr>
          <w:trHeight w:hRule="exact" w:val="799"/>
          <w:jc w:val="center"/>
        </w:trPr>
        <w:tc>
          <w:tcPr>
            <w:tcW w:w="4350" w:type="dxa"/>
            <w:gridSpan w:val="2"/>
            <w:shd w:val="clear" w:color="auto" w:fill="auto"/>
            <w:noWrap/>
          </w:tcPr>
          <w:p w14:paraId="6FFB6810" w14:textId="77777777" w:rsidR="00760AA0" w:rsidRDefault="00760AA0" w:rsidP="00760AA0">
            <w:pPr>
              <w:numPr>
                <w:ilvl w:val="2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5205" w:type="dxa"/>
            <w:shd w:val="clear" w:color="auto" w:fill="auto"/>
          </w:tcPr>
          <w:p w14:paraId="1AD421A7" w14:textId="77777777" w:rsidR="00760AA0" w:rsidRDefault="00760AA0" w:rsidP="00760AA0">
            <w:pPr>
              <w:numPr>
                <w:ilvl w:val="2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  <w:tr w:rsidR="00760AA0" w14:paraId="497F4C7C" w14:textId="77777777" w:rsidTr="00F32CE3">
        <w:trPr>
          <w:trHeight w:hRule="exact" w:val="941"/>
          <w:jc w:val="center"/>
        </w:trPr>
        <w:tc>
          <w:tcPr>
            <w:tcW w:w="4350" w:type="dxa"/>
            <w:gridSpan w:val="2"/>
            <w:shd w:val="clear" w:color="auto" w:fill="auto"/>
            <w:noWrap/>
          </w:tcPr>
          <w:p w14:paraId="620521CB" w14:textId="77777777" w:rsidR="00760AA0" w:rsidRDefault="00760AA0" w:rsidP="00760AA0">
            <w:pPr>
              <w:numPr>
                <w:ilvl w:val="2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5205" w:type="dxa"/>
            <w:shd w:val="clear" w:color="auto" w:fill="auto"/>
          </w:tcPr>
          <w:p w14:paraId="79EE6400" w14:textId="77777777" w:rsidR="00760AA0" w:rsidRDefault="00760AA0" w:rsidP="00760AA0">
            <w:pPr>
              <w:numPr>
                <w:ilvl w:val="2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 w:rsidRPr="00D30002">
              <w:rPr>
                <w:rFonts w:eastAsia="Calibri"/>
                <w:highlight w:val="yellow"/>
                <w:lang w:eastAsia="cs-CZ"/>
              </w:rPr>
              <w:t>[doplní účastník]</w:t>
            </w:r>
          </w:p>
        </w:tc>
      </w:tr>
    </w:tbl>
    <w:p w14:paraId="76131BAE" w14:textId="77777777" w:rsidR="00891085" w:rsidRDefault="00891085" w:rsidP="00760AA0">
      <w:pPr>
        <w:spacing w:after="240" w:line="240" w:lineRule="auto"/>
        <w:jc w:val="both"/>
        <w:rPr>
          <w:rFonts w:ascii="Roboto" w:hAnsi="Roboto"/>
          <w:color w:val="1A1F2A"/>
          <w:shd w:val="clear" w:color="auto" w:fill="FFFFFF"/>
        </w:rPr>
      </w:pPr>
    </w:p>
    <w:p w14:paraId="6CCC9EC8" w14:textId="48C62F58" w:rsidR="00760AA0" w:rsidRPr="00083193" w:rsidRDefault="00760AA0" w:rsidP="00760AA0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3193">
        <w:rPr>
          <w:rFonts w:ascii="Arial" w:hAnsi="Arial" w:cs="Arial"/>
          <w:sz w:val="20"/>
          <w:szCs w:val="20"/>
        </w:rPr>
        <w:t xml:space="preserve">Účastník </w:t>
      </w:r>
      <w:proofErr w:type="gramStart"/>
      <w:r w:rsidRPr="00083193">
        <w:rPr>
          <w:rFonts w:ascii="Arial" w:hAnsi="Arial" w:cs="Arial"/>
          <w:sz w:val="20"/>
          <w:szCs w:val="20"/>
        </w:rPr>
        <w:t>označí</w:t>
      </w:r>
      <w:proofErr w:type="gramEnd"/>
      <w:r w:rsidRPr="00083193">
        <w:rPr>
          <w:rFonts w:cs="Arial"/>
          <w:sz w:val="20"/>
          <w:szCs w:val="20"/>
          <w:vertAlign w:val="superscript"/>
        </w:rPr>
        <w:footnoteReference w:id="6"/>
      </w:r>
      <w:r w:rsidRPr="00083193">
        <w:rPr>
          <w:rFonts w:ascii="Arial" w:hAnsi="Arial" w:cs="Arial"/>
          <w:sz w:val="20"/>
          <w:szCs w:val="20"/>
        </w:rPr>
        <w:t xml:space="preserve"> za důvěrné informace či za obchodní tajemství údaje a sdělení ze své nabídky, které dle § 1730 zákona č. 89/2012 Sb., občanský zákoník naplňují znaky obchodního tajemství tak, jak jej definuje v § 504 zákon č. 89/2012 Sb., občanský zákoník. </w:t>
      </w:r>
      <w:r>
        <w:rPr>
          <w:rFonts w:ascii="Arial" w:hAnsi="Arial" w:cs="Arial"/>
          <w:sz w:val="20"/>
          <w:szCs w:val="20"/>
        </w:rPr>
        <w:t xml:space="preserve">Účastník </w:t>
      </w:r>
      <w:r w:rsidRPr="00083193">
        <w:rPr>
          <w:rFonts w:ascii="Arial" w:hAnsi="Arial" w:cs="Arial"/>
          <w:sz w:val="20"/>
          <w:szCs w:val="20"/>
        </w:rPr>
        <w:t>však nemůže např. označit celou svoji nabídku za obchodní tajemství, ale může tak učinit u částí své nabídky, které kumulativně splňují podmínky dle § 504 zákona č. 89/2012 Sb., občanský zákoník.</w:t>
      </w:r>
    </w:p>
    <w:p w14:paraId="3C38AC98" w14:textId="77777777" w:rsidR="00760AA0" w:rsidRPr="00690B97" w:rsidRDefault="00760AA0" w:rsidP="00690B97">
      <w:pPr>
        <w:spacing w:after="240" w:line="240" w:lineRule="auto"/>
        <w:rPr>
          <w:rFonts w:ascii="Roboto" w:hAnsi="Roboto"/>
          <w:color w:val="1A1F2A"/>
          <w:shd w:val="clear" w:color="auto" w:fill="FFFFFF"/>
        </w:rPr>
      </w:pPr>
    </w:p>
    <w:sectPr w:rsidR="00760AA0" w:rsidRPr="00690B97" w:rsidSect="006B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13B2" w14:textId="77777777" w:rsidR="00EA20C0" w:rsidRDefault="00EA20C0" w:rsidP="00290556">
      <w:pPr>
        <w:spacing w:after="0" w:line="240" w:lineRule="auto"/>
      </w:pPr>
      <w:r>
        <w:separator/>
      </w:r>
    </w:p>
  </w:endnote>
  <w:endnote w:type="continuationSeparator" w:id="0">
    <w:p w14:paraId="268BE2C5" w14:textId="77777777" w:rsidR="00EA20C0" w:rsidRDefault="00EA20C0" w:rsidP="0029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971366"/>
      <w:docPartObj>
        <w:docPartGallery w:val="Page Numbers (Bottom of Page)"/>
        <w:docPartUnique/>
      </w:docPartObj>
    </w:sdtPr>
    <w:sdtContent>
      <w:p w14:paraId="5A7CDC86" w14:textId="172F69A2" w:rsidR="00721345" w:rsidRDefault="007213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F3B38" w14:textId="77777777" w:rsidR="00721345" w:rsidRDefault="00721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6D2F" w14:textId="77777777" w:rsidR="00EA20C0" w:rsidRDefault="00EA20C0" w:rsidP="00290556">
      <w:pPr>
        <w:spacing w:after="0" w:line="240" w:lineRule="auto"/>
      </w:pPr>
      <w:r>
        <w:separator/>
      </w:r>
    </w:p>
  </w:footnote>
  <w:footnote w:type="continuationSeparator" w:id="0">
    <w:p w14:paraId="35BC274D" w14:textId="77777777" w:rsidR="00EA20C0" w:rsidRDefault="00EA20C0" w:rsidP="00290556">
      <w:pPr>
        <w:spacing w:after="0" w:line="240" w:lineRule="auto"/>
      </w:pPr>
      <w:r>
        <w:continuationSeparator/>
      </w:r>
    </w:p>
  </w:footnote>
  <w:footnote w:id="1">
    <w:p w14:paraId="58B3C8B5" w14:textId="5EE66389" w:rsidR="00511313" w:rsidRDefault="00511313" w:rsidP="00A91CC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235/2004 Sb., o dani z přidané hodnoty, ve znění pozdějších předpisů</w:t>
      </w:r>
    </w:p>
  </w:footnote>
  <w:footnote w:id="2">
    <w:p w14:paraId="4A0E32E8" w14:textId="77777777" w:rsidR="00747426" w:rsidRDefault="00747426" w:rsidP="00A91CC5">
      <w:pPr>
        <w:pStyle w:val="Textpoznpodarou"/>
        <w:jc w:val="both"/>
        <w:rPr>
          <w:rFonts w:eastAsiaTheme="minorHAnsi" w:cs="Calibri"/>
          <w:sz w:val="18"/>
          <w:szCs w:val="18"/>
        </w:rPr>
      </w:pPr>
      <w:r>
        <w:rPr>
          <w:rStyle w:val="Znakapoznpodarou"/>
        </w:rPr>
        <w:t>[1]</w:t>
      </w:r>
      <w:r>
        <w:t xml:space="preserve"> </w:t>
      </w:r>
      <w:r>
        <w:rPr>
          <w:sz w:val="18"/>
          <w:szCs w:val="18"/>
        </w:rPr>
        <w:t xml:space="preserve">Konsolidované znění nařízení (EU) č. 2018/848, o ekologické produkci, použitelné ke dni přijetí usnesení vlády je dostupné zde: </w:t>
      </w:r>
      <w:hyperlink r:id="rId1" w:history="1">
        <w:r>
          <w:rPr>
            <w:rStyle w:val="Hypertextovodkaz"/>
            <w:sz w:val="18"/>
            <w:szCs w:val="18"/>
          </w:rPr>
          <w:t xml:space="preserve">CL2018R0848CS0040010.0001_cp </w:t>
        </w:r>
        <w:r>
          <w:rPr>
            <w:rStyle w:val="Hypertextovodkaz"/>
            <w:sz w:val="18"/>
            <w:szCs w:val="18"/>
          </w:rPr>
          <w:t>1..1</w:t>
        </w:r>
      </w:hyperlink>
    </w:p>
  </w:footnote>
  <w:footnote w:id="3">
    <w:p w14:paraId="1DC3D742" w14:textId="77777777" w:rsidR="00747426" w:rsidRDefault="00747426" w:rsidP="00747426">
      <w:pPr>
        <w:pStyle w:val="Textpoznpodarou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Style w:val="Znakapoznpodarou"/>
          <w:sz w:val="18"/>
          <w:szCs w:val="18"/>
        </w:rPr>
        <w:t>[2]</w:t>
      </w:r>
      <w:r>
        <w:rPr>
          <w:sz w:val="18"/>
          <w:szCs w:val="18"/>
        </w:rPr>
        <w:t xml:space="preserve"> </w:t>
      </w:r>
      <w:hyperlink r:id="rId2" w:history="1">
        <w:r>
          <w:rPr>
            <w:rStyle w:val="Hypertextovodkaz"/>
            <w:sz w:val="18"/>
            <w:szCs w:val="18"/>
          </w:rPr>
          <w:t xml:space="preserve">Loga pro ekologické zemědělství | </w:t>
        </w:r>
        <w:r>
          <w:rPr>
            <w:rStyle w:val="Hypertextovodkaz"/>
            <w:sz w:val="18"/>
            <w:szCs w:val="18"/>
          </w:rPr>
          <w:t>MZe</w:t>
        </w:r>
      </w:hyperlink>
    </w:p>
  </w:footnote>
  <w:footnote w:id="4">
    <w:p w14:paraId="7D25C4CE" w14:textId="77777777" w:rsidR="00747426" w:rsidRDefault="00747426" w:rsidP="00747426">
      <w:pPr>
        <w:pStyle w:val="Textpoznpodarou"/>
        <w:rPr>
          <w:b/>
          <w:bCs/>
          <w:sz w:val="18"/>
          <w:szCs w:val="18"/>
        </w:rPr>
      </w:pPr>
      <w:r>
        <w:rPr>
          <w:rStyle w:val="Znakapoznpodarou"/>
        </w:rPr>
        <w:t>[3]</w:t>
      </w:r>
      <w:r>
        <w:t xml:space="preserve"> </w:t>
      </w:r>
      <w:r>
        <w:rPr>
          <w:sz w:val="18"/>
          <w:szCs w:val="18"/>
        </w:rPr>
        <w:t xml:space="preserve">V ČR existují čtyři státem pověřené kontrolní organizace: KEZ o.p.s. (kód CZ-BIO-001), ABCERT AG, organizační složka (kód CZ-BIO-002), </w:t>
      </w:r>
      <w:r>
        <w:rPr>
          <w:sz w:val="18"/>
          <w:szCs w:val="18"/>
        </w:rPr>
        <w:t>Biokont CZ, s.r.o. (kód CZ-BIO-003) a BUREAU VERITAS CZECH REPUBLIC, spol. s r.o. (CZ-BIO-004)</w:t>
      </w:r>
    </w:p>
  </w:footnote>
  <w:footnote w:id="5">
    <w:p w14:paraId="2CFC1E21" w14:textId="77777777" w:rsidR="00747426" w:rsidRDefault="00747426" w:rsidP="00747426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t>[4]</w:t>
      </w:r>
      <w:r>
        <w:rPr>
          <w:sz w:val="18"/>
          <w:szCs w:val="18"/>
        </w:rPr>
        <w:t xml:space="preserve"> Číselné kódy kontrolních organizací ze členských států EU si v případě pochybností o platnosti certifikátu může zadavatel ověřit na oficiální webové stránce Evropské komise na následujícím odkazu (je třeba zadat přesný tvar kódu kontrolní organizace, např. DE-ÖKO-001): </w:t>
      </w:r>
      <w:hyperlink r:id="rId3" w:history="1">
        <w:r>
          <w:rPr>
            <w:rStyle w:val="Hypertextovodkaz"/>
            <w:sz w:val="18"/>
            <w:szCs w:val="18"/>
          </w:rPr>
          <w:t xml:space="preserve">European </w:t>
        </w:r>
        <w:r>
          <w:rPr>
            <w:rStyle w:val="Hypertextovodkaz"/>
            <w:sz w:val="18"/>
            <w:szCs w:val="18"/>
          </w:rPr>
          <w:t>Commission - Agriculture - OFIS</w:t>
        </w:r>
      </w:hyperlink>
      <w:r>
        <w:rPr>
          <w:sz w:val="18"/>
          <w:szCs w:val="18"/>
        </w:rPr>
        <w:t>. V případě číselných kódů kontrolních organizací ze třetích zemí, lze číselný kód najít v prováděcím nařízení Evropské komise (EU) 2021/1378, v Příloze II., resp. Prováděcím nařízení Evropské komise (EU) 2021/2325, případně se zadavatel může přímo obrátit na Ministerstvo zemědělství, Oddělení ekologického zemědělství</w:t>
      </w:r>
    </w:p>
  </w:footnote>
  <w:footnote w:id="6">
    <w:p w14:paraId="00F44310" w14:textId="10A58B05" w:rsidR="00760AA0" w:rsidRDefault="00760AA0" w:rsidP="00E67F5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E67F5C">
        <w:t>V</w:t>
      </w:r>
      <w:r>
        <w:t xml:space="preserve"> nabídce </w:t>
      </w:r>
      <w:r>
        <w:t>vyznačí barevně či přiloží samostatnou přílohu, ve které uvede výše specifikované důvěrné informace či obchodní tajemství.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F504" w14:textId="77777777" w:rsidR="00290556" w:rsidRDefault="00290556">
    <w:pPr>
      <w:pStyle w:val="Zhlav"/>
    </w:pPr>
  </w:p>
  <w:p w14:paraId="3E4D224F" w14:textId="77777777" w:rsidR="00290556" w:rsidRDefault="00290556">
    <w:pPr>
      <w:pStyle w:val="Zhlav"/>
    </w:pPr>
  </w:p>
  <w:p w14:paraId="5692D0EF" w14:textId="77777777" w:rsidR="00290556" w:rsidRDefault="00290556">
    <w:pPr>
      <w:pStyle w:val="Zhlav"/>
    </w:pPr>
  </w:p>
  <w:p w14:paraId="45189892" w14:textId="77777777" w:rsidR="00290556" w:rsidRDefault="00290556">
    <w:pPr>
      <w:pStyle w:val="Zhlav"/>
    </w:pPr>
  </w:p>
  <w:p w14:paraId="199FA2D4" w14:textId="2B9B8A29" w:rsidR="00290556" w:rsidRPr="0037296A" w:rsidRDefault="00290556" w:rsidP="00F32CE3">
    <w:pPr>
      <w:pStyle w:val="Zhlav"/>
      <w:spacing w:after="240"/>
      <w:ind w:left="1128" w:firstLine="4536"/>
      <w:jc w:val="center"/>
      <w:rPr>
        <w:rFonts w:ascii="Arial" w:hAnsi="Arial" w:cs="Arial"/>
        <w:sz w:val="20"/>
        <w:szCs w:val="20"/>
      </w:rPr>
    </w:pPr>
    <w:r w:rsidRPr="001D5A39"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0" wp14:anchorId="29A0185A" wp14:editId="7DD2F308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2159635" cy="467995"/>
          <wp:effectExtent l="19050" t="0" r="0" b="0"/>
          <wp:wrapNone/>
          <wp:docPr id="27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5A39" w:rsidRPr="001D5A39">
      <w:rPr>
        <w:rFonts w:ascii="Arial" w:hAnsi="Arial" w:cs="Arial"/>
        <w:sz w:val="20"/>
        <w:szCs w:val="20"/>
      </w:rPr>
      <w:t xml:space="preserve">Č.j. zadavatele: </w:t>
    </w:r>
    <w:r w:rsidR="005F72F7" w:rsidRPr="005F72F7">
      <w:rPr>
        <w:rFonts w:ascii="Arial" w:hAnsi="Arial" w:cs="Arial"/>
        <w:sz w:val="20"/>
        <w:szCs w:val="20"/>
      </w:rPr>
      <w:t>MMR-24989/2025-93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13A"/>
    <w:multiLevelType w:val="hybridMultilevel"/>
    <w:tmpl w:val="8FB2245E"/>
    <w:lvl w:ilvl="0" w:tplc="87983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56396"/>
    <w:multiLevelType w:val="hybridMultilevel"/>
    <w:tmpl w:val="203873FC"/>
    <w:lvl w:ilvl="0" w:tplc="6D70E5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B17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7F0476"/>
    <w:multiLevelType w:val="hybridMultilevel"/>
    <w:tmpl w:val="A9FEFC56"/>
    <w:lvl w:ilvl="0" w:tplc="DCB6CC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741F"/>
    <w:multiLevelType w:val="multilevel"/>
    <w:tmpl w:val="50DEDDF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2.1"/>
      <w:lvlJc w:val="left"/>
      <w:pPr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71689D"/>
    <w:multiLevelType w:val="hybridMultilevel"/>
    <w:tmpl w:val="B338E3BE"/>
    <w:lvl w:ilvl="0" w:tplc="91CE1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3822"/>
    <w:multiLevelType w:val="multilevel"/>
    <w:tmpl w:val="758C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95AF6"/>
    <w:multiLevelType w:val="hybridMultilevel"/>
    <w:tmpl w:val="2B0CD04E"/>
    <w:lvl w:ilvl="0" w:tplc="DCB6CC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 w:tplc="A01828B6">
      <w:start w:val="3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657BA"/>
    <w:multiLevelType w:val="hybridMultilevel"/>
    <w:tmpl w:val="E62499C4"/>
    <w:lvl w:ilvl="0" w:tplc="8C8AF190">
      <w:start w:val="18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D1914"/>
    <w:multiLevelType w:val="hybridMultilevel"/>
    <w:tmpl w:val="1FF445A4"/>
    <w:lvl w:ilvl="0" w:tplc="64EE8B6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B463DE"/>
    <w:multiLevelType w:val="hybridMultilevel"/>
    <w:tmpl w:val="C180DC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6ED2"/>
    <w:multiLevelType w:val="hybridMultilevel"/>
    <w:tmpl w:val="D54C5562"/>
    <w:lvl w:ilvl="0" w:tplc="C6D8BE44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4282B"/>
    <w:multiLevelType w:val="hybridMultilevel"/>
    <w:tmpl w:val="EE7E06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57C2B"/>
    <w:multiLevelType w:val="hybridMultilevel"/>
    <w:tmpl w:val="2BCA2C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E43A2"/>
    <w:multiLevelType w:val="hybridMultilevel"/>
    <w:tmpl w:val="EAD47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A7FD1"/>
    <w:multiLevelType w:val="hybridMultilevel"/>
    <w:tmpl w:val="C158F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E79B1"/>
    <w:multiLevelType w:val="hybridMultilevel"/>
    <w:tmpl w:val="64663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21F"/>
    <w:multiLevelType w:val="multilevel"/>
    <w:tmpl w:val="752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D72FE"/>
    <w:multiLevelType w:val="hybridMultilevel"/>
    <w:tmpl w:val="8FE82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16CB3"/>
    <w:multiLevelType w:val="hybridMultilevel"/>
    <w:tmpl w:val="40044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01BA5"/>
    <w:multiLevelType w:val="hybridMultilevel"/>
    <w:tmpl w:val="646632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14318">
    <w:abstractNumId w:val="5"/>
  </w:num>
  <w:num w:numId="2" w16cid:durableId="1631278344">
    <w:abstractNumId w:val="15"/>
  </w:num>
  <w:num w:numId="3" w16cid:durableId="638846072">
    <w:abstractNumId w:val="4"/>
  </w:num>
  <w:num w:numId="4" w16cid:durableId="1172719203">
    <w:abstractNumId w:val="13"/>
  </w:num>
  <w:num w:numId="5" w16cid:durableId="1398436008">
    <w:abstractNumId w:val="10"/>
  </w:num>
  <w:num w:numId="6" w16cid:durableId="593248955">
    <w:abstractNumId w:val="9"/>
  </w:num>
  <w:num w:numId="7" w16cid:durableId="121308909">
    <w:abstractNumId w:val="14"/>
  </w:num>
  <w:num w:numId="8" w16cid:durableId="1519663709">
    <w:abstractNumId w:val="18"/>
  </w:num>
  <w:num w:numId="9" w16cid:durableId="816410929">
    <w:abstractNumId w:val="8"/>
  </w:num>
  <w:num w:numId="10" w16cid:durableId="2019654518">
    <w:abstractNumId w:val="16"/>
  </w:num>
  <w:num w:numId="11" w16cid:durableId="1793665235">
    <w:abstractNumId w:val="2"/>
  </w:num>
  <w:num w:numId="12" w16cid:durableId="119497403">
    <w:abstractNumId w:val="17"/>
  </w:num>
  <w:num w:numId="13" w16cid:durableId="345861619">
    <w:abstractNumId w:val="0"/>
  </w:num>
  <w:num w:numId="14" w16cid:durableId="1795756917">
    <w:abstractNumId w:val="1"/>
  </w:num>
  <w:num w:numId="15" w16cid:durableId="710499548">
    <w:abstractNumId w:val="6"/>
  </w:num>
  <w:num w:numId="16" w16cid:durableId="1168710222">
    <w:abstractNumId w:val="20"/>
  </w:num>
  <w:num w:numId="17" w16cid:durableId="130827372">
    <w:abstractNumId w:val="19"/>
  </w:num>
  <w:num w:numId="18" w16cid:durableId="479276182">
    <w:abstractNumId w:val="7"/>
  </w:num>
  <w:num w:numId="19" w16cid:durableId="587469006">
    <w:abstractNumId w:val="11"/>
  </w:num>
  <w:num w:numId="20" w16cid:durableId="421338386">
    <w:abstractNumId w:val="12"/>
  </w:num>
  <w:num w:numId="21" w16cid:durableId="18291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A3"/>
    <w:rsid w:val="00006612"/>
    <w:rsid w:val="0001429D"/>
    <w:rsid w:val="00045600"/>
    <w:rsid w:val="000E3882"/>
    <w:rsid w:val="000F2328"/>
    <w:rsid w:val="00116089"/>
    <w:rsid w:val="00130B3A"/>
    <w:rsid w:val="00144E1F"/>
    <w:rsid w:val="00153699"/>
    <w:rsid w:val="00154588"/>
    <w:rsid w:val="00170B06"/>
    <w:rsid w:val="00174373"/>
    <w:rsid w:val="00175530"/>
    <w:rsid w:val="00197DFA"/>
    <w:rsid w:val="001C4530"/>
    <w:rsid w:val="001D277B"/>
    <w:rsid w:val="001D5A39"/>
    <w:rsid w:val="001E6968"/>
    <w:rsid w:val="00210317"/>
    <w:rsid w:val="00227758"/>
    <w:rsid w:val="00232472"/>
    <w:rsid w:val="002729E8"/>
    <w:rsid w:val="002876ED"/>
    <w:rsid w:val="00290556"/>
    <w:rsid w:val="002A5536"/>
    <w:rsid w:val="002A56C5"/>
    <w:rsid w:val="002C7ACC"/>
    <w:rsid w:val="002D3EED"/>
    <w:rsid w:val="00357FBF"/>
    <w:rsid w:val="0037296A"/>
    <w:rsid w:val="00390CE1"/>
    <w:rsid w:val="003B58D5"/>
    <w:rsid w:val="003E5C16"/>
    <w:rsid w:val="0040339F"/>
    <w:rsid w:val="00421E1F"/>
    <w:rsid w:val="004449C6"/>
    <w:rsid w:val="00485A16"/>
    <w:rsid w:val="004A1968"/>
    <w:rsid w:val="004A6B1E"/>
    <w:rsid w:val="004C1581"/>
    <w:rsid w:val="004C165F"/>
    <w:rsid w:val="004C2284"/>
    <w:rsid w:val="004C75A1"/>
    <w:rsid w:val="004D10F5"/>
    <w:rsid w:val="004E1498"/>
    <w:rsid w:val="00511313"/>
    <w:rsid w:val="00514D04"/>
    <w:rsid w:val="005217AD"/>
    <w:rsid w:val="00533EB9"/>
    <w:rsid w:val="0054793C"/>
    <w:rsid w:val="00553319"/>
    <w:rsid w:val="00561DFA"/>
    <w:rsid w:val="00580D98"/>
    <w:rsid w:val="00592D8E"/>
    <w:rsid w:val="005A564C"/>
    <w:rsid w:val="005C5D9B"/>
    <w:rsid w:val="005D1FBC"/>
    <w:rsid w:val="005D293F"/>
    <w:rsid w:val="005D502A"/>
    <w:rsid w:val="005F72F7"/>
    <w:rsid w:val="006002F5"/>
    <w:rsid w:val="006060F7"/>
    <w:rsid w:val="006372D2"/>
    <w:rsid w:val="00640395"/>
    <w:rsid w:val="006403B1"/>
    <w:rsid w:val="00651F97"/>
    <w:rsid w:val="006618F4"/>
    <w:rsid w:val="00670BA6"/>
    <w:rsid w:val="00690B97"/>
    <w:rsid w:val="006B1B65"/>
    <w:rsid w:val="006F722F"/>
    <w:rsid w:val="00721345"/>
    <w:rsid w:val="00747426"/>
    <w:rsid w:val="00750ECC"/>
    <w:rsid w:val="00760AA0"/>
    <w:rsid w:val="007766C9"/>
    <w:rsid w:val="007847B1"/>
    <w:rsid w:val="00784B34"/>
    <w:rsid w:val="00790FBC"/>
    <w:rsid w:val="00795915"/>
    <w:rsid w:val="0079784C"/>
    <w:rsid w:val="007C59D4"/>
    <w:rsid w:val="007D06CC"/>
    <w:rsid w:val="007F2702"/>
    <w:rsid w:val="0080770C"/>
    <w:rsid w:val="00842654"/>
    <w:rsid w:val="00843B81"/>
    <w:rsid w:val="00856985"/>
    <w:rsid w:val="00856B85"/>
    <w:rsid w:val="00874EA3"/>
    <w:rsid w:val="008774A6"/>
    <w:rsid w:val="00891085"/>
    <w:rsid w:val="00894A93"/>
    <w:rsid w:val="008A2031"/>
    <w:rsid w:val="008A434D"/>
    <w:rsid w:val="008D5212"/>
    <w:rsid w:val="009171DF"/>
    <w:rsid w:val="00941575"/>
    <w:rsid w:val="0095034E"/>
    <w:rsid w:val="00950D9B"/>
    <w:rsid w:val="00952E8A"/>
    <w:rsid w:val="0098110D"/>
    <w:rsid w:val="009C258C"/>
    <w:rsid w:val="009C55FF"/>
    <w:rsid w:val="009D5C74"/>
    <w:rsid w:val="009E5CC6"/>
    <w:rsid w:val="009E5FD4"/>
    <w:rsid w:val="00A032D3"/>
    <w:rsid w:val="00A250A9"/>
    <w:rsid w:val="00A52325"/>
    <w:rsid w:val="00A527DF"/>
    <w:rsid w:val="00A55714"/>
    <w:rsid w:val="00A91CC5"/>
    <w:rsid w:val="00A92E8C"/>
    <w:rsid w:val="00AC2309"/>
    <w:rsid w:val="00AE45F4"/>
    <w:rsid w:val="00AF18AA"/>
    <w:rsid w:val="00B05981"/>
    <w:rsid w:val="00B27FBA"/>
    <w:rsid w:val="00B421A8"/>
    <w:rsid w:val="00BA1A0A"/>
    <w:rsid w:val="00BB6178"/>
    <w:rsid w:val="00BB7FC6"/>
    <w:rsid w:val="00BD605F"/>
    <w:rsid w:val="00BE270E"/>
    <w:rsid w:val="00BE794B"/>
    <w:rsid w:val="00BF493D"/>
    <w:rsid w:val="00C03A4F"/>
    <w:rsid w:val="00C04FDA"/>
    <w:rsid w:val="00C1308D"/>
    <w:rsid w:val="00C17FE2"/>
    <w:rsid w:val="00C32B34"/>
    <w:rsid w:val="00C33C9C"/>
    <w:rsid w:val="00C43456"/>
    <w:rsid w:val="00C54DFE"/>
    <w:rsid w:val="00C84551"/>
    <w:rsid w:val="00C8554A"/>
    <w:rsid w:val="00C866AF"/>
    <w:rsid w:val="00C923FC"/>
    <w:rsid w:val="00CA26B3"/>
    <w:rsid w:val="00CB3FAD"/>
    <w:rsid w:val="00CC6E99"/>
    <w:rsid w:val="00CE09E4"/>
    <w:rsid w:val="00CF5791"/>
    <w:rsid w:val="00CF645F"/>
    <w:rsid w:val="00D07A58"/>
    <w:rsid w:val="00D169B1"/>
    <w:rsid w:val="00D51DBE"/>
    <w:rsid w:val="00D742AA"/>
    <w:rsid w:val="00D80F94"/>
    <w:rsid w:val="00DC1DBA"/>
    <w:rsid w:val="00DF21EA"/>
    <w:rsid w:val="00DF4270"/>
    <w:rsid w:val="00E23C14"/>
    <w:rsid w:val="00E31A19"/>
    <w:rsid w:val="00E473A7"/>
    <w:rsid w:val="00E62DC7"/>
    <w:rsid w:val="00E67F5C"/>
    <w:rsid w:val="00E73B9D"/>
    <w:rsid w:val="00E85E2E"/>
    <w:rsid w:val="00EA20C0"/>
    <w:rsid w:val="00EA2B32"/>
    <w:rsid w:val="00ED2ECF"/>
    <w:rsid w:val="00F30D3E"/>
    <w:rsid w:val="00F32CE3"/>
    <w:rsid w:val="00F36099"/>
    <w:rsid w:val="00F368BD"/>
    <w:rsid w:val="00F500C4"/>
    <w:rsid w:val="00F7407C"/>
    <w:rsid w:val="00F85391"/>
    <w:rsid w:val="00FB15E2"/>
    <w:rsid w:val="00FC50D6"/>
    <w:rsid w:val="00FD3412"/>
    <w:rsid w:val="00FD5D89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EC597"/>
  <w15:chartTrackingRefBased/>
  <w15:docId w15:val="{5C8339BC-3BAB-4654-8781-8F737939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9E8"/>
  </w:style>
  <w:style w:type="paragraph" w:styleId="Nadpis1">
    <w:name w:val="heading 1"/>
    <w:basedOn w:val="Normln"/>
    <w:next w:val="Normln"/>
    <w:link w:val="Nadpis1Char"/>
    <w:uiPriority w:val="9"/>
    <w:qFormat/>
    <w:rsid w:val="00842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690B97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4E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4EA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874EA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9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556"/>
  </w:style>
  <w:style w:type="paragraph" w:styleId="Zpat">
    <w:name w:val="footer"/>
    <w:basedOn w:val="Normln"/>
    <w:link w:val="ZpatChar"/>
    <w:uiPriority w:val="99"/>
    <w:unhideWhenUsed/>
    <w:rsid w:val="0029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556"/>
  </w:style>
  <w:style w:type="paragraph" w:styleId="Odstavecseseznamem">
    <w:name w:val="List Paragraph"/>
    <w:aliases w:val="Body Bullet,Bullet 1,Bullet List,Bullet Number,Bullet for no #'s,Figure_name,Heading2,List Bullet1,List Paragraph 1,List Paragraph1,List Paragraph11,List bullet,Nad,Nad1,Odrazky,Odstavec_muj,Puce,Ref,Use Case List Paragraph,lp1,lp11"/>
    <w:basedOn w:val="Normln"/>
    <w:link w:val="OdstavecseseznamemChar"/>
    <w:uiPriority w:val="34"/>
    <w:qFormat/>
    <w:rsid w:val="004D10F5"/>
    <w:pPr>
      <w:ind w:left="720"/>
      <w:contextualSpacing/>
    </w:pPr>
  </w:style>
  <w:style w:type="paragraph" w:styleId="Textpoznpodarou">
    <w:name w:val="footnote text"/>
    <w:aliases w:val=" Char,Char,Char1,Footnote Text Char Char,Footnote Text Char Char Char,Footnote Text Char Char Char Char,Footnote Text Char Char Char Char Char,Footnote Text Char Char Char Char Char Char Char Char,Footnote Text Char1"/>
    <w:basedOn w:val="Normln"/>
    <w:link w:val="TextpoznpodarouChar"/>
    <w:uiPriority w:val="39"/>
    <w:unhideWhenUsed/>
    <w:rsid w:val="00690B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 Char Char,Char Char,Char1 Char,Footnote Text Char Char Char1,Footnote Text Char Char Char Char1,Footnote Text Char Char Char Char Char1,Footnote Text Char Char Char Char Char Char,Footnote Text Char1 Char"/>
    <w:basedOn w:val="Standardnpsmoodstavce"/>
    <w:link w:val="Textpoznpodarou"/>
    <w:uiPriority w:val="39"/>
    <w:qFormat/>
    <w:rsid w:val="00690B9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BVI fnr,EN Footnote Reference,Exposant 3 Poin,Exposant 3 Point,Footnote Reference_LVL6,Footnote Reference_LVL61,Footnote Reference_LVL62,Footnote reference number,Footnote symbol,Footnotes refss,Fussnota,Times 10 Point,note TESI"/>
    <w:basedOn w:val="Standardnpsmoodstavce"/>
    <w:uiPriority w:val="99"/>
    <w:unhideWhenUsed/>
    <w:qFormat/>
    <w:rsid w:val="00690B97"/>
    <w:rPr>
      <w:vertAlign w:val="superscript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690B97"/>
    <w:rPr>
      <w:rFonts w:ascii="Arial" w:eastAsiaTheme="majorEastAsia" w:hAnsi="Arial" w:cs="Arial"/>
      <w:b/>
      <w:bCs/>
      <w:sz w:val="24"/>
      <w:szCs w:val="24"/>
      <w:lang w:eastAsia="ar-SA"/>
    </w:rPr>
  </w:style>
  <w:style w:type="paragraph" w:customStyle="1" w:styleId="Styl2">
    <w:name w:val="Styl2"/>
    <w:basedOn w:val="Bezmezer"/>
    <w:link w:val="Styl2Char"/>
    <w:uiPriority w:val="99"/>
    <w:qFormat/>
    <w:rsid w:val="006618F4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link w:val="Styl2"/>
    <w:uiPriority w:val="99"/>
    <w:locked/>
    <w:rsid w:val="006618F4"/>
    <w:rPr>
      <w:rFonts w:ascii="Arial" w:eastAsia="Calibri" w:hAnsi="Arial" w:cs="Arial"/>
      <w:lang w:eastAsia="cs-CZ"/>
    </w:rPr>
  </w:style>
  <w:style w:type="character" w:customStyle="1" w:styleId="OdstavecseseznamemChar">
    <w:name w:val="Odstavec se seznamem Char"/>
    <w:aliases w:val="Body Bullet Char,Bullet 1 Char,Bullet List Char,Bullet Number Char,Bullet for no #'s Char,Figure_name Char,Heading2 Char,List Bullet1 Char,List Paragraph 1 Char,List Paragraph1 Char,List Paragraph11 Char,List bullet Char"/>
    <w:link w:val="Odstavecseseznamem"/>
    <w:uiPriority w:val="34"/>
    <w:qFormat/>
    <w:locked/>
    <w:rsid w:val="006618F4"/>
  </w:style>
  <w:style w:type="paragraph" w:styleId="Bezmezer">
    <w:name w:val="No Spacing"/>
    <w:uiPriority w:val="1"/>
    <w:qFormat/>
    <w:rsid w:val="006618F4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795915"/>
    <w:pPr>
      <w:widowControl w:val="0"/>
      <w:autoSpaceDE w:val="0"/>
      <w:autoSpaceDN w:val="0"/>
      <w:adjustRightInd w:val="0"/>
      <w:spacing w:after="0" w:line="240" w:lineRule="auto"/>
      <w:ind w:left="548"/>
    </w:pPr>
    <w:rPr>
      <w:rFonts w:ascii="Garamond" w:eastAsiaTheme="minorEastAsia" w:hAnsi="Garamond" w:cs="Garamond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95915"/>
    <w:rPr>
      <w:rFonts w:ascii="Garamond" w:eastAsiaTheme="minorEastAsia" w:hAnsi="Garamond" w:cs="Garamond"/>
      <w:lang w:eastAsia="cs-CZ"/>
    </w:rPr>
  </w:style>
  <w:style w:type="character" w:customStyle="1" w:styleId="dnA">
    <w:name w:val="Žádný A"/>
    <w:rsid w:val="00795915"/>
  </w:style>
  <w:style w:type="paragraph" w:customStyle="1" w:styleId="-wm-odstnesl">
    <w:name w:val="-wm-odstnesl"/>
    <w:basedOn w:val="Normln"/>
    <w:rsid w:val="0084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psm">
    <w:name w:val="-wm-psm"/>
    <w:basedOn w:val="Normln"/>
    <w:rsid w:val="0084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4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wm-odrkasl">
    <w:name w:val="-wm-odrkasl"/>
    <w:basedOn w:val="Normln"/>
    <w:rsid w:val="0084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link w:val="DefaultChar"/>
    <w:rsid w:val="00BD605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C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D06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06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06CC"/>
    <w:rPr>
      <w:b/>
      <w:bCs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421E1F"/>
    <w:rPr>
      <w:rFonts w:ascii="Calibri" w:hAnsi="Calibri"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21E1F"/>
    <w:pPr>
      <w:keepNext w:val="0"/>
      <w:keepLines w:val="0"/>
      <w:widowControl w:val="0"/>
      <w:tabs>
        <w:tab w:val="num" w:pos="487"/>
      </w:tabs>
      <w:spacing w:line="320" w:lineRule="atLeast"/>
    </w:pPr>
    <w:rPr>
      <w:rFonts w:ascii="Calibri" w:eastAsiaTheme="minorHAnsi" w:hAnsi="Calibri" w:cs="Calibri"/>
      <w:bCs w:val="0"/>
      <w:sz w:val="22"/>
      <w:szCs w:val="22"/>
      <w:lang w:eastAsia="en-US"/>
    </w:rPr>
  </w:style>
  <w:style w:type="character" w:customStyle="1" w:styleId="DefaultChar">
    <w:name w:val="Default Char"/>
    <w:link w:val="Default"/>
    <w:locked/>
    <w:rsid w:val="00357FBF"/>
    <w:rPr>
      <w:rFonts w:ascii="Trebuchet MS" w:hAnsi="Trebuchet MS" w:cs="Trebuchet MS"/>
      <w:color w:val="000000"/>
      <w:sz w:val="24"/>
      <w:szCs w:val="24"/>
    </w:rPr>
  </w:style>
  <w:style w:type="paragraph" w:customStyle="1" w:styleId="-wm-msonormal">
    <w:name w:val="-wm-msonormal"/>
    <w:basedOn w:val="Normln"/>
    <w:rsid w:val="0078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78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21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4.png@01DB7EE5.65161C4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zsvm.cz/nabidka-majetk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B7EE6.A3C472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man.hlavaty@mmr.gov.cz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B7EE5.65161C40" TargetMode="External"/><Relationship Id="rId14" Type="http://schemas.openxmlformats.org/officeDocument/2006/relationships/hyperlink" Target="https://webgate.ec.europa.eu/tracesnt/directory/publication/organic-operator/inde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agriculture/ofis_public/actors-eucacb/eucacb-list.html?lang=en" TargetMode="External"/><Relationship Id="rId2" Type="http://schemas.openxmlformats.org/officeDocument/2006/relationships/hyperlink" Target="https://mze.gov.cz/public/portal/mze/zemedelstvi/ekologicke-zemedelstvi/dokumenty-statistiky-formulare/loga-a-znaceni" TargetMode="External"/><Relationship Id="rId1" Type="http://schemas.openxmlformats.org/officeDocument/2006/relationships/hyperlink" Target="https://eur-lex.europa.eu/legal-content/CS/TXT/PDF/?uri=CELEX:02018R0848-202412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C985F82734C83BC34815D8B61C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6D7E0-3AE8-4AB0-B8BF-E8F18617F10B}"/>
      </w:docPartPr>
      <w:docPartBody>
        <w:p w:rsidR="0064076B" w:rsidRDefault="006C1F37" w:rsidP="006C1F37">
          <w:pPr>
            <w:pStyle w:val="993C985F82734C83BC34815D8B61C470"/>
          </w:pPr>
          <w:r w:rsidRPr="00313F0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AEE8AFF40443C0961AB8808019A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265A-A8B2-4BD4-B562-8BCDFD1319A9}"/>
      </w:docPartPr>
      <w:docPartBody>
        <w:p w:rsidR="007A7D50" w:rsidRDefault="0064076B" w:rsidP="0064076B">
          <w:pPr>
            <w:pStyle w:val="04AEE8AFF40443C0961AB8808019AC3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E44046B70549CCB2D464B0FA772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2CF95-3656-4CB4-BE6B-AA25C053A2FD}"/>
      </w:docPartPr>
      <w:docPartBody>
        <w:p w:rsidR="007A7D50" w:rsidRDefault="0064076B" w:rsidP="0064076B">
          <w:pPr>
            <w:pStyle w:val="B9E44046B70549CCB2D464B0FA7723BF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42"/>
    <w:rsid w:val="00007D2A"/>
    <w:rsid w:val="000F2328"/>
    <w:rsid w:val="00144E1F"/>
    <w:rsid w:val="0040339F"/>
    <w:rsid w:val="0064076B"/>
    <w:rsid w:val="00675242"/>
    <w:rsid w:val="006C1F37"/>
    <w:rsid w:val="007766C9"/>
    <w:rsid w:val="007A7D50"/>
    <w:rsid w:val="007D549A"/>
    <w:rsid w:val="007F2448"/>
    <w:rsid w:val="007F2702"/>
    <w:rsid w:val="007F6CBF"/>
    <w:rsid w:val="00936BB1"/>
    <w:rsid w:val="00952E8A"/>
    <w:rsid w:val="00B421A8"/>
    <w:rsid w:val="00BB7FC6"/>
    <w:rsid w:val="00E85E2E"/>
    <w:rsid w:val="00EC0C65"/>
    <w:rsid w:val="00F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076B"/>
    <w:rPr>
      <w:color w:val="808080"/>
    </w:rPr>
  </w:style>
  <w:style w:type="paragraph" w:customStyle="1" w:styleId="993C985F82734C83BC34815D8B61C470">
    <w:name w:val="993C985F82734C83BC34815D8B61C470"/>
    <w:rsid w:val="006C1F37"/>
  </w:style>
  <w:style w:type="paragraph" w:customStyle="1" w:styleId="04AEE8AFF40443C0961AB8808019AC3D">
    <w:name w:val="04AEE8AFF40443C0961AB8808019AC3D"/>
    <w:rsid w:val="0064076B"/>
  </w:style>
  <w:style w:type="paragraph" w:customStyle="1" w:styleId="B9E44046B70549CCB2D464B0FA7723BF">
    <w:name w:val="B9E44046B70549CCB2D464B0FA7723BF"/>
    <w:rsid w:val="0064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B935-913D-4904-A2BF-7ABFA5E2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3157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Hlistová Květoslava</dc:creator>
  <cp:keywords/>
  <dc:description/>
  <cp:lastModifiedBy>Svoboda Tomáš</cp:lastModifiedBy>
  <cp:revision>2</cp:revision>
  <cp:lastPrinted>2025-03-20T11:46:00Z</cp:lastPrinted>
  <dcterms:created xsi:type="dcterms:W3CDTF">2025-03-21T10:44:00Z</dcterms:created>
  <dcterms:modified xsi:type="dcterms:W3CDTF">2025-03-21T10:44:00Z</dcterms:modified>
</cp:coreProperties>
</file>