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CF3" w:rsidRDefault="00CD70DA" w:rsidP="002C1CF3">
      <w:pPr>
        <w:spacing w:line="264" w:lineRule="auto"/>
        <w:rPr>
          <w:b/>
        </w:rPr>
      </w:pPr>
      <w:r>
        <w:t>Č. j. KRPM-38810-24</w:t>
      </w:r>
      <w:r w:rsidR="002C1CF3">
        <w:t>/ČJ-2023-1400AO</w:t>
      </w:r>
    </w:p>
    <w:p w:rsidR="001B30AC" w:rsidRPr="006425F4" w:rsidRDefault="003B5692" w:rsidP="001B30AC">
      <w:pPr>
        <w:spacing w:before="240" w:line="269" w:lineRule="auto"/>
        <w:jc w:val="center"/>
        <w:rPr>
          <w:b/>
          <w:sz w:val="28"/>
          <w:szCs w:val="28"/>
        </w:rPr>
      </w:pPr>
      <w:r>
        <w:rPr>
          <w:b/>
          <w:sz w:val="28"/>
          <w:szCs w:val="28"/>
        </w:rPr>
        <w:t>Kupní smlouva</w:t>
      </w:r>
    </w:p>
    <w:p w:rsidR="001B30AC" w:rsidRDefault="005F2CCD" w:rsidP="00270416">
      <w:pPr>
        <w:spacing w:before="240" w:line="269" w:lineRule="auto"/>
        <w:jc w:val="center"/>
      </w:pPr>
      <w:r>
        <w:t>uzavíran</w:t>
      </w:r>
      <w:r w:rsidR="0015664A">
        <w:t>á</w:t>
      </w:r>
      <w:r w:rsidR="001B30AC" w:rsidRPr="00E81B4D">
        <w:t xml:space="preserve"> dle zákona č. 89/2012 Sb., občanský zákoník, ve znění pozdějších předpisů </w:t>
      </w:r>
      <w:r w:rsidR="001B30AC">
        <w:br/>
      </w:r>
      <w:r w:rsidR="001B30AC" w:rsidRPr="00E81B4D">
        <w:t>(dále jen „</w:t>
      </w:r>
      <w:r w:rsidR="001B30AC" w:rsidRPr="00270416">
        <w:rPr>
          <w:i/>
        </w:rPr>
        <w:t>občanský zákoník</w:t>
      </w:r>
      <w:r w:rsidR="001B30AC" w:rsidRPr="00E81B4D">
        <w:t>“) a zákona č. 219/2000 Sb., o majetku České republiky a jejím vystupování v právních vztazích, ve znění pozdějších předpisů</w:t>
      </w:r>
      <w:r w:rsidR="00270416">
        <w:t xml:space="preserve"> </w:t>
      </w:r>
      <w:r w:rsidR="001B30AC" w:rsidRPr="00E81B4D">
        <w:t>(dále jen „</w:t>
      </w:r>
      <w:r w:rsidR="001B30AC" w:rsidRPr="00270416">
        <w:rPr>
          <w:i/>
        </w:rPr>
        <w:t>zákon č. 219/2000 Sb.</w:t>
      </w:r>
      <w:r w:rsidR="001B30AC" w:rsidRPr="00270416">
        <w:t>“)</w:t>
      </w:r>
    </w:p>
    <w:p w:rsidR="00270416" w:rsidRDefault="00270416" w:rsidP="00270416">
      <w:pPr>
        <w:spacing w:before="240" w:line="269" w:lineRule="auto"/>
        <w:jc w:val="center"/>
      </w:pPr>
      <w:r>
        <w:t>dále jen „</w:t>
      </w:r>
      <w:r w:rsidRPr="00270416">
        <w:rPr>
          <w:i/>
        </w:rPr>
        <w:t>smlouva</w:t>
      </w:r>
      <w:r>
        <w:t>“</w:t>
      </w:r>
    </w:p>
    <w:p w:rsidR="001B30AC" w:rsidRPr="00E81B4D" w:rsidRDefault="001B30AC" w:rsidP="001B30AC">
      <w:pPr>
        <w:spacing w:before="360" w:line="269" w:lineRule="auto"/>
        <w:jc w:val="center"/>
        <w:rPr>
          <w:b/>
        </w:rPr>
      </w:pPr>
      <w:r w:rsidRPr="00E81B4D">
        <w:rPr>
          <w:b/>
        </w:rPr>
        <w:t>Smluvní strany</w:t>
      </w:r>
    </w:p>
    <w:p w:rsidR="001B30AC" w:rsidRPr="00E81B4D" w:rsidRDefault="001B30AC" w:rsidP="001B30AC">
      <w:pPr>
        <w:spacing w:line="269" w:lineRule="auto"/>
        <w:rPr>
          <w:b/>
        </w:rPr>
      </w:pPr>
      <w:r w:rsidRPr="00E81B4D">
        <w:rPr>
          <w:b/>
        </w:rPr>
        <w:t>Česká republika – Krajské ředitelství policie Olomouckého kraje</w:t>
      </w:r>
    </w:p>
    <w:p w:rsidR="001B30AC" w:rsidRPr="00E81B4D" w:rsidRDefault="001B30AC" w:rsidP="00270416">
      <w:pPr>
        <w:pStyle w:val="Zkladndaje"/>
      </w:pPr>
      <w:r w:rsidRPr="00E81B4D">
        <w:t>Se sídlem:</w:t>
      </w:r>
      <w:r>
        <w:tab/>
        <w:t>t</w:t>
      </w:r>
      <w:r w:rsidRPr="00E81B4D">
        <w:t>ř. Kosmonautů 189/10, Hodolany, 779 00 Olomouc</w:t>
      </w:r>
    </w:p>
    <w:p w:rsidR="001B30AC" w:rsidRPr="00E81B4D" w:rsidRDefault="001B30AC" w:rsidP="00270416">
      <w:pPr>
        <w:pStyle w:val="Zkladndaje"/>
      </w:pPr>
      <w:r w:rsidRPr="00E81B4D">
        <w:t>IČO:</w:t>
      </w:r>
      <w:r>
        <w:tab/>
      </w:r>
      <w:r w:rsidRPr="00E81B4D">
        <w:t>720</w:t>
      </w:r>
      <w:r>
        <w:t xml:space="preserve"> </w:t>
      </w:r>
      <w:r w:rsidRPr="00E81B4D">
        <w:t>51</w:t>
      </w:r>
      <w:r>
        <w:t xml:space="preserve"> </w:t>
      </w:r>
      <w:r w:rsidR="009A3B2C">
        <w:t>795</w:t>
      </w:r>
    </w:p>
    <w:p w:rsidR="001B30AC" w:rsidRPr="00E81B4D" w:rsidRDefault="001B30AC" w:rsidP="00270416">
      <w:pPr>
        <w:pStyle w:val="Zkladndaje"/>
      </w:pPr>
      <w:r w:rsidRPr="00E81B4D">
        <w:t>Zastoupena:</w:t>
      </w:r>
      <w:r w:rsidRPr="00E81B4D">
        <w:tab/>
        <w:t xml:space="preserve">plk. Ing. </w:t>
      </w:r>
      <w:r w:rsidR="00D80D58">
        <w:t>Petrem Zahradníkem</w:t>
      </w:r>
      <w:r w:rsidRPr="00E81B4D">
        <w:t>, náměstkem ředitele pro ekonomiku</w:t>
      </w:r>
    </w:p>
    <w:p w:rsidR="001B30AC" w:rsidRPr="00E81B4D" w:rsidRDefault="001B30AC" w:rsidP="00270416">
      <w:pPr>
        <w:pStyle w:val="Zkladndaje"/>
      </w:pPr>
      <w:r w:rsidRPr="00E81B4D">
        <w:t>Bankovní spojení:</w:t>
      </w:r>
      <w:r w:rsidRPr="00E81B4D">
        <w:tab/>
        <w:t>ČNB, pobočka Ostrava</w:t>
      </w:r>
    </w:p>
    <w:p w:rsidR="001B30AC" w:rsidRPr="00E81B4D" w:rsidRDefault="001B30AC" w:rsidP="00270416">
      <w:pPr>
        <w:pStyle w:val="Zkladndaje"/>
      </w:pPr>
      <w:r w:rsidRPr="00E81B4D">
        <w:t>Číslo účtu:</w:t>
      </w:r>
      <w:r>
        <w:tab/>
      </w:r>
      <w:r w:rsidR="009A3B2C">
        <w:t>19-20931881/0710</w:t>
      </w:r>
    </w:p>
    <w:p w:rsidR="001B30AC" w:rsidRPr="00E81B4D" w:rsidRDefault="001B30AC" w:rsidP="00270416">
      <w:pPr>
        <w:pStyle w:val="Zkladndaje"/>
      </w:pPr>
      <w:r w:rsidRPr="00E81B4D">
        <w:t>Kontaktní osoba:</w:t>
      </w:r>
      <w:r w:rsidRPr="00E81B4D">
        <w:tab/>
      </w:r>
      <w:r w:rsidR="007E1AB7">
        <w:t>Petr Šíma</w:t>
      </w:r>
    </w:p>
    <w:p w:rsidR="001B30AC" w:rsidRPr="00E81B4D" w:rsidRDefault="001B30AC" w:rsidP="00270416">
      <w:pPr>
        <w:pStyle w:val="Zkladndaje"/>
      </w:pPr>
      <w:r w:rsidRPr="00E81B4D">
        <w:t>Tel.:</w:t>
      </w:r>
      <w:r>
        <w:tab/>
      </w:r>
      <w:r w:rsidR="007E1AB7" w:rsidRPr="007E1AB7">
        <w:t>+420 974 762 603</w:t>
      </w:r>
    </w:p>
    <w:p w:rsidR="001B30AC" w:rsidRPr="00DF4BEA" w:rsidRDefault="001B30AC" w:rsidP="00270416">
      <w:pPr>
        <w:pStyle w:val="Zkladndaje"/>
        <w:rPr>
          <w:u w:val="single"/>
        </w:rPr>
      </w:pPr>
      <w:r>
        <w:t>E-mail:</w:t>
      </w:r>
      <w:r>
        <w:tab/>
      </w:r>
      <w:r w:rsidR="007E1AB7" w:rsidRPr="007E1AB7">
        <w:t>petr.sima2@pcr.cz</w:t>
      </w:r>
    </w:p>
    <w:p w:rsidR="001B30AC" w:rsidRPr="00DF4BEA" w:rsidRDefault="001B30AC" w:rsidP="00270416">
      <w:pPr>
        <w:pStyle w:val="Zkladndaje"/>
      </w:pPr>
      <w:r>
        <w:t>ID DS:</w:t>
      </w:r>
      <w:r>
        <w:tab/>
      </w:r>
      <w:r w:rsidRPr="00DF4BEA">
        <w:t>6jwhpv6</w:t>
      </w:r>
    </w:p>
    <w:p w:rsidR="001B30AC" w:rsidRDefault="001B30AC" w:rsidP="001B30AC">
      <w:pPr>
        <w:spacing w:line="269" w:lineRule="auto"/>
      </w:pPr>
      <w:r w:rsidRPr="00E81B4D">
        <w:t>dále jen „</w:t>
      </w:r>
      <w:r w:rsidRPr="00270416">
        <w:rPr>
          <w:i/>
        </w:rPr>
        <w:t>prodávající</w:t>
      </w:r>
      <w:r w:rsidR="00270416">
        <w:t>“</w:t>
      </w:r>
    </w:p>
    <w:p w:rsidR="001B30AC" w:rsidRPr="00270416" w:rsidRDefault="001B30AC" w:rsidP="00270416">
      <w:pPr>
        <w:spacing w:before="240" w:after="240" w:line="269" w:lineRule="auto"/>
        <w:rPr>
          <w:b/>
        </w:rPr>
      </w:pPr>
      <w:r w:rsidRPr="00270416">
        <w:rPr>
          <w:b/>
        </w:rPr>
        <w:t>a</w:t>
      </w:r>
    </w:p>
    <w:p w:rsidR="00BE0B84" w:rsidRDefault="009A3B2C" w:rsidP="00270416">
      <w:pPr>
        <w:pStyle w:val="Zkladndaje"/>
      </w:pPr>
      <w:r w:rsidRPr="001A566A">
        <w:rPr>
          <w:b/>
        </w:rPr>
        <w:t>jméno a příjmení</w:t>
      </w:r>
      <w:r w:rsidRPr="001A566A">
        <w:t xml:space="preserve"> (doplní účastník)</w:t>
      </w:r>
    </w:p>
    <w:p w:rsidR="001B30AC" w:rsidRDefault="001B30AC" w:rsidP="00270416">
      <w:pPr>
        <w:pStyle w:val="Zkladndaje"/>
      </w:pPr>
      <w:r>
        <w:t>Narozen:</w:t>
      </w:r>
      <w:r>
        <w:tab/>
      </w:r>
    </w:p>
    <w:p w:rsidR="001B30AC" w:rsidRDefault="001B30AC" w:rsidP="00270416">
      <w:pPr>
        <w:pStyle w:val="Zkladndaje"/>
      </w:pPr>
      <w:r>
        <w:t>Bytem:</w:t>
      </w:r>
      <w:r>
        <w:tab/>
      </w:r>
    </w:p>
    <w:p w:rsidR="00BE0B84" w:rsidRDefault="001B30AC" w:rsidP="00270416">
      <w:pPr>
        <w:pStyle w:val="Zkladndaje"/>
      </w:pPr>
      <w:r>
        <w:t>Kontaktní osoba:</w:t>
      </w:r>
      <w:r>
        <w:tab/>
      </w:r>
    </w:p>
    <w:p w:rsidR="001B30AC" w:rsidRDefault="001B30AC" w:rsidP="00270416">
      <w:pPr>
        <w:pStyle w:val="Zkladndaje"/>
      </w:pPr>
      <w:r>
        <w:t>Tel.:</w:t>
      </w:r>
      <w:r>
        <w:tab/>
      </w:r>
    </w:p>
    <w:p w:rsidR="001B30AC" w:rsidRDefault="001B30AC" w:rsidP="00270416">
      <w:pPr>
        <w:pStyle w:val="Zkladndaje"/>
      </w:pPr>
      <w:r>
        <w:t>E-mail:</w:t>
      </w:r>
      <w:r>
        <w:tab/>
      </w:r>
    </w:p>
    <w:p w:rsidR="001B30AC" w:rsidRPr="0093192E" w:rsidRDefault="00270416" w:rsidP="001B30AC">
      <w:pPr>
        <w:spacing w:line="269" w:lineRule="auto"/>
      </w:pPr>
      <w:r>
        <w:t>dále jen „</w:t>
      </w:r>
      <w:r w:rsidRPr="00270416">
        <w:rPr>
          <w:i/>
        </w:rPr>
        <w:t>kupující</w:t>
      </w:r>
      <w:r>
        <w:t>“,</w:t>
      </w:r>
    </w:p>
    <w:p w:rsidR="001B30AC" w:rsidRPr="0093192E" w:rsidRDefault="00270416" w:rsidP="001B30AC">
      <w:pPr>
        <w:spacing w:line="269" w:lineRule="auto"/>
      </w:pPr>
      <w:r>
        <w:t>dále společně „</w:t>
      </w:r>
      <w:r w:rsidRPr="00270416">
        <w:rPr>
          <w:i/>
        </w:rPr>
        <w:t>smluvní strany</w:t>
      </w:r>
      <w:r>
        <w:t>“.</w:t>
      </w:r>
    </w:p>
    <w:p w:rsidR="001B30AC" w:rsidRDefault="004533BC" w:rsidP="001B30AC">
      <w:pPr>
        <w:spacing w:before="360" w:line="269" w:lineRule="auto"/>
      </w:pPr>
      <w:r>
        <w:t xml:space="preserve">Smluvní strany </w:t>
      </w:r>
      <w:r w:rsidR="001B30AC" w:rsidRPr="00E81B4D">
        <w:t>uzavírají na základě výsledku aukce</w:t>
      </w:r>
      <w:r w:rsidR="001B30AC">
        <w:t xml:space="preserve"> </w:t>
      </w:r>
      <w:r w:rsidR="001B30AC" w:rsidRPr="00E81B4D">
        <w:t xml:space="preserve">na odprodej nepotřebného movitého majetku </w:t>
      </w:r>
      <w:r w:rsidR="001B30AC" w:rsidRPr="00113D38">
        <w:t>České republiky</w:t>
      </w:r>
      <w:r w:rsidR="001B30AC" w:rsidRPr="00DC0E68">
        <w:t xml:space="preserve"> s příslušností k hospodaření Krajskému ředitelství policie Olomouckého kraje (dále jen „</w:t>
      </w:r>
      <w:r w:rsidR="001B30AC" w:rsidRPr="00F241D8">
        <w:rPr>
          <w:i/>
        </w:rPr>
        <w:t>krajské ř</w:t>
      </w:r>
      <w:r w:rsidR="001B30AC" w:rsidRPr="00556BB9">
        <w:rPr>
          <w:i/>
        </w:rPr>
        <w:t>editelství</w:t>
      </w:r>
      <w:r w:rsidR="001B30AC" w:rsidRPr="00556BB9">
        <w:t>“), která byla</w:t>
      </w:r>
      <w:r w:rsidR="001B30AC" w:rsidRPr="00556BB9">
        <w:rPr>
          <w:rFonts w:eastAsia="Arial"/>
        </w:rPr>
        <w:t xml:space="preserve"> vyhlášena v období od </w:t>
      </w:r>
      <w:r w:rsidR="00556BB9" w:rsidRPr="00556BB9">
        <w:rPr>
          <w:rFonts w:eastAsia="Arial"/>
        </w:rPr>
        <w:t>10</w:t>
      </w:r>
      <w:r w:rsidR="00280D88" w:rsidRPr="00556BB9">
        <w:rPr>
          <w:rFonts w:eastAsia="Arial"/>
        </w:rPr>
        <w:t>.</w:t>
      </w:r>
      <w:r w:rsidR="00F241D8" w:rsidRPr="00556BB9">
        <w:rPr>
          <w:rFonts w:eastAsia="Arial"/>
        </w:rPr>
        <w:t xml:space="preserve"> </w:t>
      </w:r>
      <w:r w:rsidR="00556BB9" w:rsidRPr="00556BB9">
        <w:rPr>
          <w:rFonts w:eastAsia="Arial"/>
        </w:rPr>
        <w:t>červen 2025</w:t>
      </w:r>
      <w:r w:rsidR="00B23430" w:rsidRPr="00556BB9">
        <w:rPr>
          <w:rFonts w:eastAsia="Arial"/>
        </w:rPr>
        <w:t xml:space="preserve"> od 14</w:t>
      </w:r>
      <w:r w:rsidR="00F241D8" w:rsidRPr="00556BB9">
        <w:rPr>
          <w:rFonts w:eastAsia="Arial"/>
        </w:rPr>
        <w:t>:00</w:t>
      </w:r>
      <w:r w:rsidR="005F2CCD" w:rsidRPr="00556BB9">
        <w:rPr>
          <w:rFonts w:eastAsia="Arial"/>
        </w:rPr>
        <w:t xml:space="preserve"> hod.</w:t>
      </w:r>
      <w:r w:rsidR="001B30AC" w:rsidRPr="00556BB9">
        <w:rPr>
          <w:rFonts w:eastAsia="Arial"/>
        </w:rPr>
        <w:t xml:space="preserve"> do </w:t>
      </w:r>
      <w:r w:rsidR="00DB379A" w:rsidRPr="00556BB9">
        <w:rPr>
          <w:rFonts w:eastAsia="Arial"/>
        </w:rPr>
        <w:t>2</w:t>
      </w:r>
      <w:r w:rsidR="00556BB9" w:rsidRPr="00556BB9">
        <w:rPr>
          <w:rFonts w:eastAsia="Arial"/>
        </w:rPr>
        <w:t>4</w:t>
      </w:r>
      <w:r w:rsidR="00280D88" w:rsidRPr="00556BB9">
        <w:rPr>
          <w:rFonts w:eastAsia="Arial"/>
        </w:rPr>
        <w:t xml:space="preserve">. </w:t>
      </w:r>
      <w:r w:rsidR="00556BB9" w:rsidRPr="00556BB9">
        <w:rPr>
          <w:rFonts w:eastAsia="Arial"/>
        </w:rPr>
        <w:t>červen 2025</w:t>
      </w:r>
      <w:r w:rsidR="00764148" w:rsidRPr="00556BB9">
        <w:rPr>
          <w:rFonts w:eastAsia="Arial"/>
        </w:rPr>
        <w:t xml:space="preserve"> do </w:t>
      </w:r>
      <w:r w:rsidR="00F241D8" w:rsidRPr="00556BB9">
        <w:rPr>
          <w:rFonts w:eastAsia="Arial"/>
        </w:rPr>
        <w:t>1</w:t>
      </w:r>
      <w:r w:rsidR="00556BB9" w:rsidRPr="00556BB9">
        <w:rPr>
          <w:rFonts w:eastAsia="Arial"/>
        </w:rPr>
        <w:t>4</w:t>
      </w:r>
      <w:r w:rsidR="00F241D8" w:rsidRPr="00556BB9">
        <w:rPr>
          <w:rFonts w:eastAsia="Arial"/>
        </w:rPr>
        <w:t>:00 hod</w:t>
      </w:r>
      <w:r w:rsidR="00F241D8" w:rsidRPr="00F241D8">
        <w:rPr>
          <w:rFonts w:eastAsia="Arial"/>
        </w:rPr>
        <w:t>.</w:t>
      </w:r>
      <w:r w:rsidR="001B30AC" w:rsidRPr="00F241D8">
        <w:rPr>
          <w:rFonts w:eastAsia="Arial"/>
        </w:rPr>
        <w:t xml:space="preserve"> p</w:t>
      </w:r>
      <w:r w:rsidR="001B30AC" w:rsidRPr="00DF4BEA">
        <w:rPr>
          <w:rFonts w:eastAsia="Arial"/>
        </w:rPr>
        <w:t xml:space="preserve">rostřednictvím Elektronického aukčního systému </w:t>
      </w:r>
      <w:r w:rsidR="001B30AC" w:rsidRPr="00DF4BEA">
        <w:t xml:space="preserve">Správce </w:t>
      </w:r>
      <w:r w:rsidR="001B30AC" w:rsidRPr="00473628">
        <w:t>Úřadu pro</w:t>
      </w:r>
      <w:r w:rsidR="001B30AC">
        <w:t xml:space="preserve"> </w:t>
      </w:r>
      <w:r w:rsidR="001B30AC" w:rsidRPr="00473628">
        <w:t xml:space="preserve">zastupování státu ve věcech majetkových se sídlem Rašínovo nábřeží 390/42, 128 00 Praha 2, IČO: 69797111, dostupného na webových stránkách </w:t>
      </w:r>
      <w:hyperlink r:id="rId8" w:history="1">
        <w:r w:rsidR="001B30AC" w:rsidRPr="00473628">
          <w:rPr>
            <w:rStyle w:val="Hypertextovodkaz"/>
          </w:rPr>
          <w:t>www.nabidkamajetku.cz</w:t>
        </w:r>
      </w:hyperlink>
      <w:r w:rsidR="001B30AC" w:rsidRPr="00111389">
        <w:t>, na</w:t>
      </w:r>
      <w:r w:rsidR="001B30AC">
        <w:t> </w:t>
      </w:r>
      <w:r w:rsidR="001B30AC" w:rsidRPr="00111389">
        <w:t xml:space="preserve">základě Aukční </w:t>
      </w:r>
      <w:r w:rsidR="001B30AC" w:rsidRPr="00301310">
        <w:t xml:space="preserve">vyhlášky </w:t>
      </w:r>
      <w:r w:rsidR="001B30AC">
        <w:t>č</w:t>
      </w:r>
      <w:r w:rsidR="001B30AC" w:rsidRPr="00301310">
        <w:t>.</w:t>
      </w:r>
      <w:r w:rsidR="001B30AC">
        <w:t xml:space="preserve"> </w:t>
      </w:r>
      <w:r w:rsidR="001B30AC" w:rsidRPr="00EA4F0D">
        <w:t>j.</w:t>
      </w:r>
      <w:r w:rsidR="00F241D8">
        <w:t xml:space="preserve"> </w:t>
      </w:r>
      <w:r w:rsidR="00CD70DA">
        <w:t>KRPM-38810-24/ČJ-2023-1400AO</w:t>
      </w:r>
      <w:r w:rsidR="00CD70DA" w:rsidRPr="00111389">
        <w:t xml:space="preserve"> </w:t>
      </w:r>
      <w:r w:rsidR="001B30AC" w:rsidRPr="00111389">
        <w:t>(dále jen „</w:t>
      </w:r>
      <w:r w:rsidR="001B30AC" w:rsidRPr="005F2CCD">
        <w:rPr>
          <w:i/>
        </w:rPr>
        <w:t>aukční vyhláška</w:t>
      </w:r>
      <w:r w:rsidR="001B30AC" w:rsidRPr="00111389">
        <w:t>“)</w:t>
      </w:r>
      <w:r w:rsidR="001B30AC" w:rsidRPr="00473628">
        <w:t xml:space="preserve"> a </w:t>
      </w:r>
      <w:r w:rsidR="001B30AC" w:rsidRPr="005E2A57">
        <w:t>v souladu zejm. s</w:t>
      </w:r>
      <w:r w:rsidR="001B30AC">
        <w:t xml:space="preserve"> ustanovením </w:t>
      </w:r>
      <w:r w:rsidR="001B30AC" w:rsidRPr="005E2A57">
        <w:t xml:space="preserve">§ </w:t>
      </w:r>
      <w:r w:rsidR="001B30AC" w:rsidRPr="00111389">
        <w:t>2079 a násl. občanského zákoníku, tuto kupní smlouvu</w:t>
      </w:r>
      <w:r w:rsidR="0015664A">
        <w:t>:</w:t>
      </w:r>
    </w:p>
    <w:p w:rsidR="001B30AC" w:rsidRPr="000C08A5" w:rsidRDefault="001B30AC" w:rsidP="004533BC">
      <w:pPr>
        <w:pStyle w:val="Nadpis"/>
      </w:pPr>
      <w:r>
        <w:br w:type="page"/>
      </w:r>
      <w:r w:rsidRPr="000C08A5">
        <w:lastRenderedPageBreak/>
        <w:t>Čl</w:t>
      </w:r>
      <w:r w:rsidR="004533BC">
        <w:t>ánek</w:t>
      </w:r>
      <w:r w:rsidRPr="000C08A5">
        <w:t xml:space="preserve"> I.</w:t>
      </w:r>
    </w:p>
    <w:p w:rsidR="001B30AC" w:rsidRPr="000C08A5" w:rsidRDefault="001B30AC" w:rsidP="004533BC">
      <w:pPr>
        <w:pStyle w:val="Textnadpisu"/>
      </w:pPr>
      <w:r w:rsidRPr="000C08A5">
        <w:t>Předmět smlouvy</w:t>
      </w:r>
    </w:p>
    <w:p w:rsidR="001B30AC" w:rsidRPr="00E81B4D" w:rsidRDefault="001B30AC" w:rsidP="004533BC">
      <w:pPr>
        <w:pStyle w:val="Odstavec"/>
      </w:pPr>
      <w:r>
        <w:t xml:space="preserve">Předmětem smlouvy je odprodej nepotřebného movitého majetku státu – </w:t>
      </w:r>
      <w:r w:rsidR="007E1AB7">
        <w:t>stroje a zařízení specifikovaného v odst. 2 tohoto článku</w:t>
      </w:r>
      <w:r>
        <w:t>, se kterým p</w:t>
      </w:r>
      <w:r w:rsidRPr="00E81B4D">
        <w:t>rodávající</w:t>
      </w:r>
      <w:r>
        <w:t xml:space="preserve"> nakládá</w:t>
      </w:r>
      <w:r w:rsidRPr="00E81B4D">
        <w:t xml:space="preserve"> v souladu se zákonem č. 219/2000 Sb., a vyhláškou č. 62/2001 Sb., o</w:t>
      </w:r>
      <w:r>
        <w:t> </w:t>
      </w:r>
      <w:r w:rsidRPr="00E81B4D">
        <w:t>hospodaření organizačních složek státu a státních organizací s majetkem státu, ve</w:t>
      </w:r>
      <w:r>
        <w:t> </w:t>
      </w:r>
      <w:r w:rsidRPr="00E81B4D">
        <w:t xml:space="preserve">znění </w:t>
      </w:r>
      <w:r w:rsidRPr="00031878">
        <w:t>pozdějších předpisů</w:t>
      </w:r>
      <w:r>
        <w:t xml:space="preserve"> </w:t>
      </w:r>
      <w:r w:rsidRPr="00F83B29">
        <w:t>(dále také jen „</w:t>
      </w:r>
      <w:r w:rsidRPr="0056700E">
        <w:rPr>
          <w:i/>
        </w:rPr>
        <w:t>předmět plnění</w:t>
      </w:r>
      <w:r w:rsidRPr="00F83B29">
        <w:t>“).</w:t>
      </w:r>
      <w:r w:rsidRPr="00DF4BEA">
        <w:t xml:space="preserve"> Kupující se zavazuje</w:t>
      </w:r>
      <w:r>
        <w:t xml:space="preserve"> </w:t>
      </w:r>
      <w:r w:rsidRPr="00DF4BEA">
        <w:t>předmět plnění</w:t>
      </w:r>
      <w:r>
        <w:t xml:space="preserve"> v souladu se smlouvou a aukční vyhláškou převzít</w:t>
      </w:r>
      <w:r w:rsidR="0056700E">
        <w:t xml:space="preserve"> a zaplatit kupní cenu</w:t>
      </w:r>
      <w:r>
        <w:t>.</w:t>
      </w:r>
    </w:p>
    <w:p w:rsidR="007E1AB7" w:rsidRDefault="001B30AC" w:rsidP="00D76EF6">
      <w:pPr>
        <w:pStyle w:val="Odstavec"/>
      </w:pPr>
      <w:r>
        <w:t>Předmětem plnění je</w:t>
      </w:r>
      <w:r w:rsidR="00F917C1">
        <w:t>:</w:t>
      </w:r>
      <w:r w:rsidR="002272EC">
        <w:t xml:space="preserve"> </w:t>
      </w:r>
      <w:r w:rsidR="00BA271B" w:rsidRPr="00BA271B">
        <w:t>Stojan výdejní PHM BMP 501, rok výroby 2001. V šedé barvě, povrchově místy rezavý, opotřebený, vadné čerpadlo, vadná elektronika, zcela nefunkční.</w:t>
      </w:r>
    </w:p>
    <w:p w:rsidR="00141746" w:rsidRDefault="002272EC" w:rsidP="002272EC">
      <w:pPr>
        <w:pStyle w:val="Odstavec"/>
        <w:numPr>
          <w:ilvl w:val="0"/>
          <w:numId w:val="0"/>
        </w:numPr>
        <w:tabs>
          <w:tab w:val="clear" w:pos="2835"/>
          <w:tab w:val="left" w:pos="7485"/>
        </w:tabs>
        <w:ind w:left="426"/>
      </w:pPr>
      <w:r>
        <w:tab/>
      </w:r>
    </w:p>
    <w:p w:rsidR="001B30AC" w:rsidRPr="000C08A5" w:rsidRDefault="004533BC" w:rsidP="004533BC">
      <w:pPr>
        <w:pStyle w:val="Nadpis"/>
      </w:pPr>
      <w:r w:rsidRPr="000C08A5">
        <w:t>Čl</w:t>
      </w:r>
      <w:r>
        <w:t>ánek</w:t>
      </w:r>
      <w:r w:rsidR="001B30AC" w:rsidRPr="000C08A5">
        <w:t xml:space="preserve"> II.</w:t>
      </w:r>
    </w:p>
    <w:p w:rsidR="001B30AC" w:rsidRPr="000C08A5" w:rsidRDefault="001B30AC" w:rsidP="004533BC">
      <w:pPr>
        <w:pStyle w:val="Textnadpisu"/>
      </w:pPr>
      <w:r w:rsidRPr="000C08A5">
        <w:t>Práva a povinnosti stran</w:t>
      </w:r>
    </w:p>
    <w:p w:rsidR="001B30AC" w:rsidRPr="00E81B4D" w:rsidRDefault="001B30AC" w:rsidP="004533BC">
      <w:pPr>
        <w:pStyle w:val="Odstavec"/>
        <w:numPr>
          <w:ilvl w:val="0"/>
          <w:numId w:val="14"/>
        </w:numPr>
        <w:ind w:left="426" w:hanging="426"/>
      </w:pPr>
      <w:r w:rsidRPr="00E81B4D">
        <w:t>Prodávající prohlašuje, že:</w:t>
      </w:r>
    </w:p>
    <w:p w:rsidR="001B30AC" w:rsidRPr="00E81B4D" w:rsidRDefault="001B30AC" w:rsidP="004533BC">
      <w:pPr>
        <w:pStyle w:val="Pododstavec"/>
      </w:pPr>
      <w:r w:rsidRPr="00E81B4D">
        <w:t>má příslušnost</w:t>
      </w:r>
      <w:r w:rsidR="004533BC">
        <w:t xml:space="preserve"> hospodařit s předmětem plnění,</w:t>
      </w:r>
    </w:p>
    <w:p w:rsidR="001B30AC" w:rsidRPr="00E81B4D" w:rsidRDefault="001B30AC" w:rsidP="004533BC">
      <w:pPr>
        <w:pStyle w:val="Pododstavec"/>
      </w:pPr>
      <w:r w:rsidRPr="00E81B4D">
        <w:t>předmět plnění není zatížen dluhy ani jinými nároky,</w:t>
      </w:r>
    </w:p>
    <w:p w:rsidR="001B30AC" w:rsidRPr="00E81B4D" w:rsidRDefault="001B30AC" w:rsidP="004533BC">
      <w:pPr>
        <w:pStyle w:val="Pododstavec"/>
      </w:pPr>
      <w:r>
        <w:t xml:space="preserve">k </w:t>
      </w:r>
      <w:r w:rsidRPr="00E81B4D">
        <w:t>předmětu plnění neposkytuje žádnou záruku, opravu, servis, dodávky náhradních dílů apod.</w:t>
      </w:r>
    </w:p>
    <w:p w:rsidR="001B30AC" w:rsidRDefault="001B30AC" w:rsidP="004533BC">
      <w:pPr>
        <w:pStyle w:val="Odstavec"/>
      </w:pPr>
      <w:r w:rsidRPr="00031878">
        <w:t xml:space="preserve">Kupující prohlašuje, že si předmět plnění prohlédl, že byl prodávajícím před podpisem smlouvy seznámen se stavem předmětu plnění do takové míry, do které jej lze zkontrolovat, že si je stavu předmětu plnění </w:t>
      </w:r>
      <w:r>
        <w:t>zcela</w:t>
      </w:r>
      <w:r w:rsidRPr="00031878">
        <w:t xml:space="preserve"> vědom, včetně možnosti výskytu dalších vad předmětu plnění v důsledku dlouhodobého </w:t>
      </w:r>
      <w:r w:rsidR="00BF31A0">
        <w:t>skladování</w:t>
      </w:r>
      <w:r w:rsidRPr="00031878">
        <w:t>, a že jej jako takový kupuje a</w:t>
      </w:r>
      <w:r>
        <w:t> </w:t>
      </w:r>
      <w:r w:rsidRPr="00031878">
        <w:t>přijímá do svého vlastnictví. Kupující současně prohlašuje, že se podpisem smlouvy vzdává svého práva z vadného plnění.</w:t>
      </w:r>
    </w:p>
    <w:p w:rsidR="001B30AC" w:rsidRPr="00437147" w:rsidRDefault="001B30AC" w:rsidP="004533BC">
      <w:pPr>
        <w:pStyle w:val="Odstavec"/>
      </w:pPr>
      <w:r w:rsidRPr="00437147">
        <w:t>Kupující dále prohlašuje, že není osobou, na niž se vztahuje ustanovení § 18 zákona č. 219/2000 Sb.</w:t>
      </w:r>
    </w:p>
    <w:p w:rsidR="001B30AC" w:rsidRPr="00F917C1" w:rsidRDefault="001B30AC" w:rsidP="004533BC">
      <w:pPr>
        <w:pStyle w:val="Odstavec"/>
      </w:pPr>
      <w:r w:rsidRPr="00F917C1">
        <w:t>Kupující bere na vědomí, že hradí veškeré poplatky související s převodem předmětu plnění.</w:t>
      </w:r>
    </w:p>
    <w:p w:rsidR="00141746" w:rsidRDefault="00141746" w:rsidP="004533BC">
      <w:pPr>
        <w:pStyle w:val="Nadpis"/>
      </w:pPr>
    </w:p>
    <w:p w:rsidR="001B30AC" w:rsidRPr="000C08A5" w:rsidRDefault="004533BC" w:rsidP="004533BC">
      <w:pPr>
        <w:pStyle w:val="Nadpis"/>
      </w:pPr>
      <w:r w:rsidRPr="000C08A5">
        <w:t>Čl</w:t>
      </w:r>
      <w:r>
        <w:t>ánek</w:t>
      </w:r>
      <w:r w:rsidR="001B30AC" w:rsidRPr="000C08A5">
        <w:t xml:space="preserve"> III.</w:t>
      </w:r>
    </w:p>
    <w:p w:rsidR="001B30AC" w:rsidRPr="000C08A5" w:rsidRDefault="001B30AC" w:rsidP="004533BC">
      <w:pPr>
        <w:pStyle w:val="Textnadpisu"/>
      </w:pPr>
      <w:r w:rsidRPr="000C08A5">
        <w:t>Kupní cena</w:t>
      </w:r>
    </w:p>
    <w:p w:rsidR="001B30AC" w:rsidRDefault="001B30AC" w:rsidP="004533BC">
      <w:pPr>
        <w:pStyle w:val="Odstavec"/>
        <w:numPr>
          <w:ilvl w:val="0"/>
          <w:numId w:val="0"/>
        </w:numPr>
      </w:pPr>
      <w:r w:rsidRPr="001B02AF">
        <w:t xml:space="preserve">Kupní cenu </w:t>
      </w:r>
      <w:r w:rsidRPr="00EA4F0D">
        <w:t>ve výši</w:t>
      </w:r>
      <w:r>
        <w:t xml:space="preserve"> </w:t>
      </w:r>
      <w:r w:rsidR="00781F82" w:rsidRPr="00781F82">
        <w:rPr>
          <w:highlight w:val="cyan"/>
        </w:rPr>
        <w:t>XXX</w:t>
      </w:r>
      <w:r w:rsidRPr="00781F82">
        <w:rPr>
          <w:highlight w:val="cyan"/>
        </w:rPr>
        <w:t xml:space="preserve"> Kč</w:t>
      </w:r>
      <w:r w:rsidR="00781F82" w:rsidRPr="00781F82">
        <w:rPr>
          <w:highlight w:val="cyan"/>
        </w:rPr>
        <w:t xml:space="preserve"> (bude doplněno na základě výsledku aukce)</w:t>
      </w:r>
      <w:r>
        <w:t xml:space="preserve"> </w:t>
      </w:r>
      <w:r w:rsidRPr="00EA4F0D">
        <w:t>uhradil</w:t>
      </w:r>
      <w:r w:rsidRPr="005D2348">
        <w:t xml:space="preserve"> kupující</w:t>
      </w:r>
      <w:r>
        <w:t xml:space="preserve"> na základě výsledku uskutečněné veřejné aukce</w:t>
      </w:r>
      <w:r w:rsidRPr="005D2348">
        <w:t xml:space="preserve"> bezhotovostním </w:t>
      </w:r>
      <w:r w:rsidRPr="006249A4">
        <w:t>převodem na bankovní účet prodávajícího, vedený u ČNB Olomouc</w:t>
      </w:r>
      <w:r>
        <w:t>,</w:t>
      </w:r>
      <w:r w:rsidR="003418AE">
        <w:t xml:space="preserve"> </w:t>
      </w:r>
      <w:r w:rsidRPr="006249A4">
        <w:t>č.</w:t>
      </w:r>
      <w:r>
        <w:t xml:space="preserve"> </w:t>
      </w:r>
      <w:proofErr w:type="spellStart"/>
      <w:r>
        <w:t>ú.</w:t>
      </w:r>
      <w:proofErr w:type="spellEnd"/>
      <w:r>
        <w:t xml:space="preserve"> </w:t>
      </w:r>
      <w:r w:rsidRPr="006249A4">
        <w:t>19-20931881/</w:t>
      </w:r>
      <w:r w:rsidRPr="00810916">
        <w:t>0710</w:t>
      </w:r>
      <w:r w:rsidRPr="00631E01">
        <w:t xml:space="preserve">, </w:t>
      </w:r>
      <w:r w:rsidRPr="00CF388A">
        <w:t>dne</w:t>
      </w:r>
      <w:r w:rsidR="004533BC">
        <w:t> </w:t>
      </w:r>
      <w:r w:rsidR="00B06167" w:rsidRPr="00B06167">
        <w:rPr>
          <w:highlight w:val="cyan"/>
        </w:rPr>
        <w:t>XXX (bude doplněno dle skutečnosti).</w:t>
      </w:r>
    </w:p>
    <w:p w:rsidR="00141746" w:rsidRDefault="00141746" w:rsidP="004533BC">
      <w:pPr>
        <w:pStyle w:val="Nadpis"/>
      </w:pPr>
    </w:p>
    <w:p w:rsidR="001B30AC" w:rsidRPr="000C08A5" w:rsidRDefault="004533BC" w:rsidP="004533BC">
      <w:pPr>
        <w:pStyle w:val="Nadpis"/>
      </w:pPr>
      <w:r w:rsidRPr="000C08A5">
        <w:t>Čl</w:t>
      </w:r>
      <w:r>
        <w:t>ánek</w:t>
      </w:r>
      <w:r w:rsidR="001B30AC" w:rsidRPr="000C08A5">
        <w:t xml:space="preserve"> IV.</w:t>
      </w:r>
    </w:p>
    <w:p w:rsidR="001B30AC" w:rsidRPr="000C08A5" w:rsidRDefault="001B30AC" w:rsidP="004533BC">
      <w:pPr>
        <w:pStyle w:val="Textnadpisu"/>
      </w:pPr>
      <w:r w:rsidRPr="000C08A5">
        <w:t xml:space="preserve">Nabytí vlastnických práv </w:t>
      </w:r>
    </w:p>
    <w:p w:rsidR="001B30AC" w:rsidRPr="00E81B4D" w:rsidRDefault="001B30AC" w:rsidP="004533BC">
      <w:pPr>
        <w:pStyle w:val="Odstavec"/>
        <w:numPr>
          <w:ilvl w:val="0"/>
          <w:numId w:val="0"/>
        </w:numPr>
      </w:pPr>
      <w:r w:rsidRPr="00E81B4D">
        <w:t>Vlastnické právo k předmětu plnění a nebezpečí škody na něm pře</w:t>
      </w:r>
      <w:r>
        <w:t>šlo</w:t>
      </w:r>
      <w:r w:rsidRPr="00E81B4D">
        <w:t xml:space="preserve"> z prodávajícího na</w:t>
      </w:r>
      <w:r>
        <w:t> </w:t>
      </w:r>
      <w:r w:rsidRPr="00E81B4D">
        <w:t xml:space="preserve">kupujícího </w:t>
      </w:r>
      <w:r>
        <w:t>v</w:t>
      </w:r>
      <w:r w:rsidR="00B06167">
        <w:t> </w:t>
      </w:r>
      <w:r>
        <w:t>souladu s ustanovením § 1099 občanského zákoníku účinností této smlouvy.</w:t>
      </w:r>
    </w:p>
    <w:p w:rsidR="001B30AC" w:rsidRPr="000C08A5" w:rsidRDefault="004533BC" w:rsidP="004533BC">
      <w:pPr>
        <w:pStyle w:val="Nadpis"/>
      </w:pPr>
      <w:r w:rsidRPr="000C08A5">
        <w:t>Čl</w:t>
      </w:r>
      <w:r>
        <w:t>ánek</w:t>
      </w:r>
      <w:r w:rsidR="001B30AC" w:rsidRPr="000C08A5">
        <w:t xml:space="preserve"> V.</w:t>
      </w:r>
    </w:p>
    <w:p w:rsidR="001B30AC" w:rsidRPr="000C08A5" w:rsidRDefault="001B30AC" w:rsidP="004533BC">
      <w:pPr>
        <w:pStyle w:val="Textnadpisu"/>
      </w:pPr>
      <w:r w:rsidRPr="000C08A5">
        <w:t>Předání a převzetí předmětu plnění</w:t>
      </w:r>
    </w:p>
    <w:p w:rsidR="001B30AC" w:rsidRPr="00E81B4D" w:rsidRDefault="001B30AC" w:rsidP="004533BC">
      <w:pPr>
        <w:pStyle w:val="Odstavec"/>
        <w:numPr>
          <w:ilvl w:val="0"/>
          <w:numId w:val="15"/>
        </w:numPr>
        <w:ind w:left="426" w:hanging="426"/>
      </w:pPr>
      <w:r w:rsidRPr="00E81B4D">
        <w:t>Fyzické předání a převzetí předmětu plnění s</w:t>
      </w:r>
      <w:r>
        <w:t>e</w:t>
      </w:r>
      <w:r w:rsidRPr="00E81B4D">
        <w:t xml:space="preserve"> </w:t>
      </w:r>
      <w:r>
        <w:t>uskuteční při podpisu smlouvy, nebo </w:t>
      </w:r>
      <w:r w:rsidRPr="00E81B4D">
        <w:t>z</w:t>
      </w:r>
      <w:r>
        <w:t xml:space="preserve"> vážných důvodů </w:t>
      </w:r>
      <w:r w:rsidR="0015664A">
        <w:t xml:space="preserve">po dohodě stran </w:t>
      </w:r>
      <w:r>
        <w:t>bez</w:t>
      </w:r>
      <w:r w:rsidRPr="00E81B4D">
        <w:t xml:space="preserve"> zbytečného </w:t>
      </w:r>
      <w:r w:rsidRPr="001B02AF">
        <w:t>odkladu po podpisu</w:t>
      </w:r>
      <w:r>
        <w:t xml:space="preserve"> smlouvy.</w:t>
      </w:r>
      <w:r w:rsidRPr="00E81B4D">
        <w:t xml:space="preserve"> Místem předání a</w:t>
      </w:r>
      <w:r>
        <w:t> </w:t>
      </w:r>
      <w:r w:rsidRPr="00E81B4D">
        <w:t>převzetí je automobilní oddělení</w:t>
      </w:r>
      <w:r>
        <w:t xml:space="preserve">, Olomouc, </w:t>
      </w:r>
      <w:r w:rsidR="007E1AB7" w:rsidRPr="007E1AB7">
        <w:t>Holická 20</w:t>
      </w:r>
      <w:r w:rsidRPr="007E1AB7">
        <w:t>.</w:t>
      </w:r>
    </w:p>
    <w:p w:rsidR="001B30AC" w:rsidRPr="00E81B4D" w:rsidRDefault="001B30AC" w:rsidP="004533BC">
      <w:pPr>
        <w:pStyle w:val="Odstavec"/>
      </w:pPr>
      <w:r w:rsidRPr="00E81B4D">
        <w:lastRenderedPageBreak/>
        <w:t>O předání a převzetí předmětu plnění bude vyhotoven písemný předávací protokol podepsaný smluvními stranami</w:t>
      </w:r>
      <w:r w:rsidR="00B06167">
        <w:t>.</w:t>
      </w:r>
    </w:p>
    <w:p w:rsidR="001B30AC" w:rsidRPr="00E81B4D" w:rsidRDefault="001B30AC" w:rsidP="004533BC">
      <w:pPr>
        <w:pStyle w:val="Odstavec"/>
      </w:pPr>
      <w:r w:rsidRPr="00E81B4D">
        <w:t>Kupující je povinen zabezpečit odvoz předmětu plnění z objektu prodávajícího na vlastní náklady</w:t>
      </w:r>
      <w:r>
        <w:t xml:space="preserve"> při</w:t>
      </w:r>
      <w:r w:rsidR="00B06167">
        <w:t> </w:t>
      </w:r>
      <w:r>
        <w:t>podpisu smlouvy nebo z vážných důvodů</w:t>
      </w:r>
      <w:r w:rsidRPr="00E81B4D">
        <w:t xml:space="preserve"> </w:t>
      </w:r>
      <w:r w:rsidR="006777BF">
        <w:t xml:space="preserve">po dohodě stran </w:t>
      </w:r>
      <w:r w:rsidRPr="00E81B4D">
        <w:t xml:space="preserve">nejpozději do </w:t>
      </w:r>
      <w:r>
        <w:t>sedmi</w:t>
      </w:r>
      <w:r w:rsidRPr="001B02AF">
        <w:t xml:space="preserve"> kalendářních dnů</w:t>
      </w:r>
      <w:r w:rsidRPr="00E81B4D">
        <w:t xml:space="preserve"> ode dne fyzického předání a převzetí předmětu plnění. Prodávající nepřipouští další </w:t>
      </w:r>
      <w:proofErr w:type="spellStart"/>
      <w:r w:rsidRPr="00E81B4D">
        <w:t>přeprodej</w:t>
      </w:r>
      <w:proofErr w:type="spellEnd"/>
      <w:r w:rsidRPr="00E81B4D">
        <w:t xml:space="preserve"> předmětu plnění ve vlastním areálu. Vstup do areálu je možný pouze pověřeným osobám kupujícího a tyto osoby musí schválit</w:t>
      </w:r>
      <w:r>
        <w:t xml:space="preserve"> </w:t>
      </w:r>
      <w:r w:rsidRPr="00E81B4D">
        <w:t>a doprovázet po</w:t>
      </w:r>
      <w:r>
        <w:t>věřený pracovník prodávajícího.</w:t>
      </w:r>
    </w:p>
    <w:p w:rsidR="00141746" w:rsidRDefault="00141746" w:rsidP="00F0207E">
      <w:pPr>
        <w:keepNext/>
        <w:keepLines/>
        <w:suppressAutoHyphens/>
        <w:spacing w:before="360" w:line="276" w:lineRule="auto"/>
        <w:jc w:val="center"/>
        <w:rPr>
          <w:rFonts w:eastAsia="Calibri"/>
          <w:b/>
        </w:rPr>
      </w:pPr>
    </w:p>
    <w:p w:rsidR="00F0207E" w:rsidRPr="00F0207E" w:rsidRDefault="00F0207E" w:rsidP="00F0207E">
      <w:pPr>
        <w:keepNext/>
        <w:keepLines/>
        <w:suppressAutoHyphens/>
        <w:spacing w:before="360" w:line="276" w:lineRule="auto"/>
        <w:jc w:val="center"/>
        <w:rPr>
          <w:rFonts w:eastAsia="Calibri"/>
          <w:b/>
        </w:rPr>
      </w:pPr>
      <w:r>
        <w:rPr>
          <w:rFonts w:eastAsia="Calibri"/>
          <w:b/>
        </w:rPr>
        <w:t>Článek VI</w:t>
      </w:r>
      <w:r w:rsidRPr="00F0207E">
        <w:rPr>
          <w:rFonts w:eastAsia="Calibri"/>
          <w:b/>
        </w:rPr>
        <w:t>.</w:t>
      </w:r>
    </w:p>
    <w:p w:rsidR="00F0207E" w:rsidRPr="00F0207E" w:rsidRDefault="00F0207E" w:rsidP="00F0207E">
      <w:pPr>
        <w:keepNext/>
        <w:keepLines/>
        <w:suppressAutoHyphens/>
        <w:spacing w:before="0" w:line="276" w:lineRule="auto"/>
        <w:jc w:val="center"/>
        <w:rPr>
          <w:rFonts w:eastAsia="Calibri"/>
          <w:b/>
        </w:rPr>
      </w:pPr>
      <w:r w:rsidRPr="00F0207E">
        <w:rPr>
          <w:rFonts w:eastAsia="Calibri"/>
          <w:b/>
        </w:rPr>
        <w:t>Povinnost mlčenlivosti</w:t>
      </w:r>
    </w:p>
    <w:p w:rsidR="00F0207E" w:rsidRPr="00F0207E" w:rsidRDefault="00F0207E" w:rsidP="00F0207E">
      <w:pPr>
        <w:widowControl w:val="0"/>
        <w:numPr>
          <w:ilvl w:val="0"/>
          <w:numId w:val="19"/>
        </w:numPr>
        <w:tabs>
          <w:tab w:val="clear" w:pos="2835"/>
        </w:tabs>
        <w:spacing w:before="0" w:line="276" w:lineRule="auto"/>
        <w:ind w:left="567" w:hanging="425"/>
        <w:jc w:val="left"/>
        <w:rPr>
          <w:rFonts w:eastAsia="Calibri"/>
        </w:rPr>
      </w:pPr>
      <w:r>
        <w:rPr>
          <w:rFonts w:eastAsia="Calibri"/>
        </w:rPr>
        <w:t>Kupující</w:t>
      </w:r>
      <w:r w:rsidRPr="00F0207E">
        <w:rPr>
          <w:rFonts w:eastAsia="Calibri"/>
        </w:rPr>
        <w:t xml:space="preserve"> se zavazuje zachovávat ve vztahu ke třetím osobám mlčenlivost o informacích, které při plnění smlouvy získá od </w:t>
      </w:r>
      <w:r>
        <w:rPr>
          <w:rFonts w:eastAsia="Calibri"/>
        </w:rPr>
        <w:t>prodávajícího</w:t>
      </w:r>
      <w:r w:rsidRPr="00F0207E">
        <w:rPr>
          <w:rFonts w:eastAsia="Calibri"/>
        </w:rPr>
        <w:t xml:space="preserve"> nebo jeho zaměstnanc</w:t>
      </w:r>
      <w:r>
        <w:rPr>
          <w:rFonts w:eastAsia="Calibri"/>
        </w:rPr>
        <w:t>ů</w:t>
      </w:r>
      <w:r w:rsidRPr="00F0207E">
        <w:rPr>
          <w:rFonts w:eastAsia="Calibri"/>
        </w:rPr>
        <w:t xml:space="preserve"> a spolupracovní</w:t>
      </w:r>
      <w:r>
        <w:rPr>
          <w:rFonts w:eastAsia="Calibri"/>
        </w:rPr>
        <w:t>ků</w:t>
      </w:r>
      <w:r w:rsidRPr="00F0207E">
        <w:rPr>
          <w:rFonts w:eastAsia="Calibri"/>
        </w:rPr>
        <w:t xml:space="preserve"> a nesmí je zpřístupnit bez písemného souhlasu </w:t>
      </w:r>
      <w:r>
        <w:rPr>
          <w:rFonts w:eastAsia="Calibri"/>
        </w:rPr>
        <w:t>prodávajícího</w:t>
      </w:r>
      <w:r w:rsidRPr="00F0207E">
        <w:rPr>
          <w:rFonts w:eastAsia="Calibri"/>
        </w:rPr>
        <w:t xml:space="preserve"> žádné třetí osobě ani je použít v rozporu s účelem smlouvy, ledaže se jedná o:</w:t>
      </w:r>
    </w:p>
    <w:p w:rsidR="00F0207E" w:rsidRPr="00F0207E" w:rsidRDefault="00F0207E" w:rsidP="00F0207E">
      <w:pPr>
        <w:widowControl w:val="0"/>
        <w:numPr>
          <w:ilvl w:val="0"/>
          <w:numId w:val="20"/>
        </w:numPr>
        <w:tabs>
          <w:tab w:val="clear" w:pos="2835"/>
          <w:tab w:val="left" w:pos="426"/>
        </w:tabs>
        <w:spacing w:before="40" w:line="276" w:lineRule="auto"/>
        <w:jc w:val="left"/>
        <w:rPr>
          <w:rFonts w:eastAsia="Calibri"/>
        </w:rPr>
      </w:pPr>
      <w:r w:rsidRPr="00F0207E">
        <w:rPr>
          <w:rFonts w:eastAsia="Calibri"/>
        </w:rPr>
        <w:t>informace, které jsou veřejně přístupné, nebo</w:t>
      </w:r>
    </w:p>
    <w:p w:rsidR="00F0207E" w:rsidRPr="00F0207E" w:rsidRDefault="00F0207E" w:rsidP="00F0207E">
      <w:pPr>
        <w:widowControl w:val="0"/>
        <w:numPr>
          <w:ilvl w:val="0"/>
          <w:numId w:val="20"/>
        </w:numPr>
        <w:tabs>
          <w:tab w:val="clear" w:pos="2835"/>
          <w:tab w:val="left" w:pos="426"/>
        </w:tabs>
        <w:spacing w:before="40" w:line="276" w:lineRule="auto"/>
        <w:jc w:val="left"/>
        <w:rPr>
          <w:rFonts w:eastAsia="Calibri"/>
        </w:rPr>
      </w:pPr>
      <w:r w:rsidRPr="00F0207E">
        <w:rPr>
          <w:rFonts w:eastAsia="Calibri"/>
        </w:rPr>
        <w:t xml:space="preserve">případ, kdy je zpřístupnění informace vyžadováno zákonem nebo závazným rozhodnutím oprávněného orgánu. </w:t>
      </w:r>
    </w:p>
    <w:p w:rsidR="00F0207E" w:rsidRPr="00F0207E" w:rsidRDefault="00F0207E" w:rsidP="00F0207E">
      <w:pPr>
        <w:widowControl w:val="0"/>
        <w:numPr>
          <w:ilvl w:val="0"/>
          <w:numId w:val="19"/>
        </w:numPr>
        <w:tabs>
          <w:tab w:val="clear" w:pos="2835"/>
          <w:tab w:val="left" w:pos="567"/>
        </w:tabs>
        <w:spacing w:before="0" w:line="276" w:lineRule="auto"/>
        <w:ind w:left="567" w:hanging="425"/>
        <w:jc w:val="left"/>
        <w:rPr>
          <w:rFonts w:eastAsia="Calibri"/>
        </w:rPr>
      </w:pPr>
      <w:r>
        <w:rPr>
          <w:rFonts w:eastAsia="Calibri"/>
        </w:rPr>
        <w:t>Kupující</w:t>
      </w:r>
      <w:r w:rsidRPr="00F0207E">
        <w:rPr>
          <w:rFonts w:eastAsia="Calibri"/>
        </w:rPr>
        <w:t xml:space="preserve"> je povinen zavázat povinností mlčenlivosti podle odstavce 1 </w:t>
      </w:r>
      <w:r w:rsidR="006777BF">
        <w:rPr>
          <w:rFonts w:eastAsia="Calibri"/>
        </w:rPr>
        <w:t xml:space="preserve">také </w:t>
      </w:r>
      <w:r w:rsidRPr="00F0207E">
        <w:rPr>
          <w:rFonts w:eastAsia="Calibri"/>
        </w:rPr>
        <w:t xml:space="preserve">všechny osoby, které se budou podílet na </w:t>
      </w:r>
      <w:r>
        <w:rPr>
          <w:rFonts w:eastAsia="Calibri"/>
        </w:rPr>
        <w:t>odprodeji</w:t>
      </w:r>
      <w:r w:rsidRPr="00F0207E">
        <w:rPr>
          <w:rFonts w:eastAsia="Calibri"/>
        </w:rPr>
        <w:t xml:space="preserve"> </w:t>
      </w:r>
      <w:r>
        <w:t>nepotřebného majetku</w:t>
      </w:r>
      <w:r w:rsidRPr="00F0207E">
        <w:rPr>
          <w:rFonts w:eastAsia="Calibri"/>
        </w:rPr>
        <w:t xml:space="preserve"> dle smlouvy.</w:t>
      </w:r>
    </w:p>
    <w:p w:rsidR="00F0207E" w:rsidRPr="00F0207E" w:rsidRDefault="00F0207E" w:rsidP="00F0207E">
      <w:pPr>
        <w:widowControl w:val="0"/>
        <w:numPr>
          <w:ilvl w:val="0"/>
          <w:numId w:val="19"/>
        </w:numPr>
        <w:tabs>
          <w:tab w:val="clear" w:pos="2835"/>
          <w:tab w:val="left" w:pos="567"/>
        </w:tabs>
        <w:spacing w:before="0" w:line="276" w:lineRule="auto"/>
        <w:ind w:left="567" w:hanging="425"/>
        <w:jc w:val="left"/>
        <w:rPr>
          <w:rFonts w:eastAsia="Calibri"/>
        </w:rPr>
      </w:pPr>
      <w:r w:rsidRPr="00F0207E">
        <w:rPr>
          <w:rFonts w:eastAsia="Calibri"/>
        </w:rPr>
        <w:t xml:space="preserve">Za porušení povinnosti mlčenlivosti osobami, které se budou podílet na </w:t>
      </w:r>
      <w:r w:rsidR="007E1AB7">
        <w:rPr>
          <w:rFonts w:eastAsia="Calibri"/>
        </w:rPr>
        <w:t>odprodeji</w:t>
      </w:r>
      <w:r w:rsidR="007E1AB7" w:rsidRPr="00F0207E">
        <w:rPr>
          <w:rFonts w:eastAsia="Calibri"/>
        </w:rPr>
        <w:t xml:space="preserve"> </w:t>
      </w:r>
      <w:r w:rsidR="007E1AB7">
        <w:t>nepotřebného majetku</w:t>
      </w:r>
      <w:r w:rsidR="007E1AB7" w:rsidRPr="00F0207E">
        <w:rPr>
          <w:rFonts w:eastAsia="Calibri"/>
        </w:rPr>
        <w:t xml:space="preserve"> </w:t>
      </w:r>
      <w:r w:rsidRPr="00F0207E">
        <w:rPr>
          <w:rFonts w:eastAsia="Calibri"/>
        </w:rPr>
        <w:t xml:space="preserve">dle smlouvy, odpovídá </w:t>
      </w:r>
      <w:r w:rsidR="007E1AB7">
        <w:rPr>
          <w:rFonts w:eastAsia="Calibri"/>
        </w:rPr>
        <w:t>kupující</w:t>
      </w:r>
      <w:r w:rsidRPr="00F0207E">
        <w:rPr>
          <w:rFonts w:eastAsia="Calibri"/>
        </w:rPr>
        <w:t>, jako by povinnost porušil sám.</w:t>
      </w:r>
    </w:p>
    <w:p w:rsidR="00F0207E" w:rsidRPr="00F0207E" w:rsidRDefault="00F0207E" w:rsidP="00F0207E">
      <w:pPr>
        <w:widowControl w:val="0"/>
        <w:numPr>
          <w:ilvl w:val="0"/>
          <w:numId w:val="19"/>
        </w:numPr>
        <w:tabs>
          <w:tab w:val="clear" w:pos="2835"/>
          <w:tab w:val="left" w:pos="567"/>
        </w:tabs>
        <w:spacing w:before="0" w:line="276" w:lineRule="auto"/>
        <w:ind w:hanging="578"/>
        <w:jc w:val="left"/>
        <w:rPr>
          <w:rFonts w:eastAsia="Calibri"/>
        </w:rPr>
      </w:pPr>
      <w:r w:rsidRPr="00F0207E">
        <w:rPr>
          <w:rFonts w:eastAsia="Calibri"/>
        </w:rPr>
        <w:t>Povinnost  mlčenlivosti  trvá  i  po  skončení účinnosti smlouvy. </w:t>
      </w:r>
    </w:p>
    <w:p w:rsidR="00F0207E" w:rsidRDefault="00F0207E" w:rsidP="004533BC">
      <w:pPr>
        <w:pStyle w:val="Nadpis"/>
      </w:pPr>
    </w:p>
    <w:p w:rsidR="001B30AC" w:rsidRPr="000C08A5" w:rsidRDefault="004533BC" w:rsidP="004533BC">
      <w:pPr>
        <w:pStyle w:val="Nadpis"/>
      </w:pPr>
      <w:r w:rsidRPr="000C08A5">
        <w:t>Čl</w:t>
      </w:r>
      <w:r>
        <w:t>ánek</w:t>
      </w:r>
      <w:r w:rsidR="001B30AC" w:rsidRPr="000C08A5">
        <w:t xml:space="preserve"> VI</w:t>
      </w:r>
      <w:r w:rsidR="007E1AB7">
        <w:t>I</w:t>
      </w:r>
      <w:r w:rsidR="001B30AC" w:rsidRPr="000C08A5">
        <w:t>.</w:t>
      </w:r>
    </w:p>
    <w:p w:rsidR="001B30AC" w:rsidRPr="000C08A5" w:rsidRDefault="001B30AC" w:rsidP="004533BC">
      <w:pPr>
        <w:pStyle w:val="Textnadpisu"/>
      </w:pPr>
      <w:r w:rsidRPr="000C08A5">
        <w:t>Sankce</w:t>
      </w:r>
    </w:p>
    <w:p w:rsidR="00F917C1" w:rsidRDefault="00F917C1" w:rsidP="00F917C1">
      <w:pPr>
        <w:pStyle w:val="Odstavec"/>
        <w:numPr>
          <w:ilvl w:val="0"/>
          <w:numId w:val="18"/>
        </w:numPr>
        <w:ind w:left="426" w:hanging="426"/>
      </w:pPr>
      <w:r w:rsidRPr="00E81B4D">
        <w:t xml:space="preserve">V případě prodlení kupujícího </w:t>
      </w:r>
      <w:r w:rsidRPr="00CB39ED">
        <w:t>dle čl. V. odst. 3</w:t>
      </w:r>
      <w:r w:rsidRPr="00E81B4D">
        <w:t xml:space="preserve"> smlouvy zaplatí kupující prodávajícímu smluvní pokutu ve výši 0,5 % z kupní ceny</w:t>
      </w:r>
      <w:r w:rsidR="006326F5">
        <w:t>,</w:t>
      </w:r>
      <w:r w:rsidRPr="00E81B4D">
        <w:t xml:space="preserve"> </w:t>
      </w:r>
      <w:r w:rsidR="00141746">
        <w:t>minimálně však 100 Kč</w:t>
      </w:r>
      <w:r w:rsidR="006326F5">
        <w:t>,</w:t>
      </w:r>
      <w:r w:rsidR="00141746">
        <w:t xml:space="preserve"> </w:t>
      </w:r>
      <w:r w:rsidRPr="00E81B4D">
        <w:t xml:space="preserve">za každý započatý den prodlení, a to nejpozději do </w:t>
      </w:r>
      <w:r>
        <w:t>čtrnácti kalendářních</w:t>
      </w:r>
      <w:r w:rsidRPr="00E81B4D">
        <w:t xml:space="preserve"> dnů ode dne jejího uplatnění </w:t>
      </w:r>
      <w:r>
        <w:t>na účet</w:t>
      </w:r>
      <w:r w:rsidRPr="00E81B4D">
        <w:t xml:space="preserve"> prodávajícího</w:t>
      </w:r>
      <w:r>
        <w:t>.</w:t>
      </w:r>
    </w:p>
    <w:p w:rsidR="007E1AB7" w:rsidRPr="007E1AB7" w:rsidRDefault="007E1AB7" w:rsidP="004533BC">
      <w:pPr>
        <w:pStyle w:val="Odstavec"/>
      </w:pPr>
      <w:r w:rsidRPr="00CE3E94">
        <w:rPr>
          <w:rFonts w:eastAsia="Calibri"/>
        </w:rPr>
        <w:t xml:space="preserve">Jestliže </w:t>
      </w:r>
      <w:r>
        <w:rPr>
          <w:rFonts w:eastAsia="Calibri"/>
        </w:rPr>
        <w:t>kupující</w:t>
      </w:r>
      <w:r w:rsidRPr="00CE3E94">
        <w:rPr>
          <w:rFonts w:eastAsia="Calibri"/>
        </w:rPr>
        <w:t xml:space="preserve"> poruší povinnosti podle čl. VI. smlouvy, zavazuje se </w:t>
      </w:r>
      <w:r>
        <w:rPr>
          <w:rFonts w:eastAsia="Calibri"/>
        </w:rPr>
        <w:t>kupující</w:t>
      </w:r>
      <w:r w:rsidRPr="00CE3E94">
        <w:rPr>
          <w:rFonts w:eastAsia="Calibri"/>
        </w:rPr>
        <w:t xml:space="preserve"> uhradit </w:t>
      </w:r>
      <w:r>
        <w:rPr>
          <w:rFonts w:eastAsia="Calibri"/>
        </w:rPr>
        <w:t>prodávajícímu</w:t>
      </w:r>
      <w:r w:rsidRPr="00CE3E94">
        <w:rPr>
          <w:rFonts w:eastAsia="Calibri"/>
        </w:rPr>
        <w:t xml:space="preserve"> smluvní pokutu ve výši 1 000 Kč za každé jednotlivé porušení povinnosti. </w:t>
      </w:r>
    </w:p>
    <w:p w:rsidR="001B30AC" w:rsidRDefault="001B30AC" w:rsidP="004533BC">
      <w:pPr>
        <w:pStyle w:val="Odstavec"/>
      </w:pPr>
      <w:r>
        <w:rPr>
          <w:color w:val="000000"/>
        </w:rPr>
        <w:t xml:space="preserve">Veškeré </w:t>
      </w:r>
      <w:r w:rsidR="00B06167">
        <w:rPr>
          <w:color w:val="000000"/>
        </w:rPr>
        <w:t>uplatněné smluvní pokuty, jakož i veškeré jiné platby,</w:t>
      </w:r>
      <w:r>
        <w:rPr>
          <w:color w:val="000000"/>
        </w:rPr>
        <w:t xml:space="preserve"> se </w:t>
      </w:r>
      <w:r w:rsidRPr="006249A4">
        <w:rPr>
          <w:color w:val="000000"/>
        </w:rPr>
        <w:t>považují za zaplacené okamžikem připsání celé</w:t>
      </w:r>
      <w:r>
        <w:rPr>
          <w:color w:val="000000"/>
        </w:rPr>
        <w:t xml:space="preserve"> částky</w:t>
      </w:r>
      <w:r w:rsidRPr="007B71A4">
        <w:t xml:space="preserve"> na</w:t>
      </w:r>
      <w:r>
        <w:t> </w:t>
      </w:r>
      <w:r w:rsidRPr="007B71A4">
        <w:t>účet prodávajícího.</w:t>
      </w:r>
    </w:p>
    <w:p w:rsidR="001B30AC" w:rsidRDefault="001B30AC" w:rsidP="004533BC">
      <w:pPr>
        <w:pStyle w:val="Odstavec"/>
      </w:pPr>
      <w:r w:rsidRPr="00E81B4D">
        <w:t>Zaplacením smluvní pokuty nebo úroku z prodlení není dotčen nárok smluvních stran na</w:t>
      </w:r>
      <w:r>
        <w:t> </w:t>
      </w:r>
      <w:r w:rsidRPr="00E81B4D">
        <w:t>náhradu škody.</w:t>
      </w:r>
    </w:p>
    <w:p w:rsidR="001B30AC" w:rsidRPr="000C08A5" w:rsidRDefault="004533BC" w:rsidP="00B06167">
      <w:pPr>
        <w:pStyle w:val="Nadpis"/>
      </w:pPr>
      <w:r w:rsidRPr="000C08A5">
        <w:t>Čl</w:t>
      </w:r>
      <w:r>
        <w:t>ánek</w:t>
      </w:r>
      <w:r w:rsidR="001B30AC" w:rsidRPr="000C08A5">
        <w:t xml:space="preserve"> VI</w:t>
      </w:r>
      <w:r w:rsidR="00184FC0">
        <w:t>I</w:t>
      </w:r>
      <w:r w:rsidR="001B30AC" w:rsidRPr="000C08A5">
        <w:t>I.</w:t>
      </w:r>
    </w:p>
    <w:p w:rsidR="001B30AC" w:rsidRPr="000C08A5" w:rsidRDefault="001B30AC" w:rsidP="00B06167">
      <w:pPr>
        <w:pStyle w:val="Textnadpisu"/>
      </w:pPr>
      <w:r w:rsidRPr="000C08A5">
        <w:t>Závěrečná ustanovení</w:t>
      </w:r>
    </w:p>
    <w:p w:rsidR="001B30AC" w:rsidRPr="00E81B4D" w:rsidRDefault="001B30AC" w:rsidP="00451980">
      <w:pPr>
        <w:pStyle w:val="Odstavec"/>
        <w:keepNext/>
        <w:numPr>
          <w:ilvl w:val="0"/>
          <w:numId w:val="17"/>
        </w:numPr>
        <w:ind w:left="426" w:hanging="426"/>
      </w:pPr>
      <w:r w:rsidRPr="00E81B4D">
        <w:t xml:space="preserve">Smlouvu lze změnit pouze </w:t>
      </w:r>
      <w:r>
        <w:t>vzestupně číslovanými písemnými dodatky</w:t>
      </w:r>
      <w:r w:rsidRPr="00E81B4D">
        <w:t xml:space="preserve"> podepsaným</w:t>
      </w:r>
      <w:r>
        <w:t>i</w:t>
      </w:r>
      <w:r w:rsidRPr="00E81B4D">
        <w:t xml:space="preserve"> oprávněnými zástupci smluvních stran.</w:t>
      </w:r>
    </w:p>
    <w:p w:rsidR="001B30AC" w:rsidRPr="00E81B4D" w:rsidRDefault="001B30AC" w:rsidP="004533BC">
      <w:pPr>
        <w:pStyle w:val="Odstavec"/>
      </w:pPr>
      <w:r w:rsidRPr="00E81B4D">
        <w:t>Smluvní strany prohlašují, že smlouva byla uzavřena po předchozím projednání jako</w:t>
      </w:r>
      <w:r>
        <w:t> </w:t>
      </w:r>
      <w:r w:rsidRPr="00E81B4D">
        <w:t>projev jejich pravé a svobodné vůle, nikoliv v tísni nebo za jednostranně</w:t>
      </w:r>
      <w:r>
        <w:t xml:space="preserve"> či nápadně</w:t>
      </w:r>
      <w:r w:rsidRPr="00E81B4D">
        <w:t xml:space="preserve"> nevýhodných podmínek.</w:t>
      </w:r>
    </w:p>
    <w:p w:rsidR="001B30AC" w:rsidRPr="00E81B4D" w:rsidRDefault="001B30AC" w:rsidP="004533BC">
      <w:pPr>
        <w:pStyle w:val="Odstavec"/>
      </w:pPr>
      <w:r w:rsidRPr="00E81B4D">
        <w:lastRenderedPageBreak/>
        <w:t xml:space="preserve">Smlouva byla vyhotovena ve dvou stejnopisech, každá smluvní strana obdrží </w:t>
      </w:r>
      <w:r>
        <w:t>jedno vyhotovení</w:t>
      </w:r>
      <w:r w:rsidRPr="00E81B4D">
        <w:t xml:space="preserve"> s platností originálu.</w:t>
      </w:r>
    </w:p>
    <w:p w:rsidR="001B30AC" w:rsidRPr="00F83B29" w:rsidRDefault="001B30AC" w:rsidP="004533BC">
      <w:pPr>
        <w:pStyle w:val="Odstavec"/>
      </w:pPr>
      <w:r w:rsidRPr="00F83B29">
        <w:t xml:space="preserve">Smlouva nabývá </w:t>
      </w:r>
      <w:r w:rsidRPr="00F83B29">
        <w:rPr>
          <w:b/>
        </w:rPr>
        <w:t>platnosti</w:t>
      </w:r>
      <w:r w:rsidRPr="00F83B29">
        <w:t xml:space="preserve"> </w:t>
      </w:r>
      <w:r w:rsidRPr="0001614F">
        <w:rPr>
          <w:b/>
        </w:rPr>
        <w:t>a účinnosti</w:t>
      </w:r>
      <w:r>
        <w:t xml:space="preserve"> </w:t>
      </w:r>
      <w:r w:rsidRPr="00F83B29">
        <w:t>dnem jejího po</w:t>
      </w:r>
      <w:r>
        <w:t>dpisu smluvními stranami.</w:t>
      </w:r>
    </w:p>
    <w:p w:rsidR="001B30AC" w:rsidRPr="00E81B4D" w:rsidRDefault="001B30AC" w:rsidP="004533BC">
      <w:pPr>
        <w:pStyle w:val="Odstavec"/>
      </w:pPr>
      <w:r w:rsidRPr="00E81B4D">
        <w:t>Smluvní strany potvrzují autentičnost smlouvy svými podpisy.</w:t>
      </w:r>
    </w:p>
    <w:p w:rsidR="001B30AC" w:rsidRPr="00E81B4D" w:rsidRDefault="001B30AC" w:rsidP="004533BC">
      <w:pPr>
        <w:tabs>
          <w:tab w:val="clear" w:pos="2835"/>
          <w:tab w:val="left" w:pos="5387"/>
        </w:tabs>
        <w:spacing w:before="600" w:line="269" w:lineRule="auto"/>
      </w:pPr>
      <w:r w:rsidRPr="00E81B4D">
        <w:t>V Olomouci dne</w:t>
      </w:r>
      <w:r>
        <w:tab/>
      </w:r>
      <w:r w:rsidRPr="00E81B4D">
        <w:t>V Olomouci dne</w:t>
      </w:r>
    </w:p>
    <w:p w:rsidR="004533BC" w:rsidRPr="00E81B4D" w:rsidRDefault="004533BC" w:rsidP="004533BC">
      <w:pPr>
        <w:tabs>
          <w:tab w:val="clear" w:pos="2835"/>
          <w:tab w:val="left" w:pos="5387"/>
        </w:tabs>
        <w:spacing w:before="360" w:line="269" w:lineRule="auto"/>
      </w:pPr>
      <w:r>
        <w:t>Z</w:t>
      </w:r>
      <w:r w:rsidRPr="00E81B4D">
        <w:t>a prodávajícího</w:t>
      </w:r>
      <w:r>
        <w:tab/>
        <w:t>K</w:t>
      </w:r>
      <w:r w:rsidRPr="00E81B4D">
        <w:t>upující</w:t>
      </w:r>
    </w:p>
    <w:p w:rsidR="001B30AC" w:rsidRDefault="004533BC" w:rsidP="004533BC">
      <w:pPr>
        <w:tabs>
          <w:tab w:val="left" w:pos="5387"/>
        </w:tabs>
        <w:spacing w:before="1080" w:line="269" w:lineRule="auto"/>
      </w:pPr>
      <w:r>
        <w:t>_______________________________</w:t>
      </w:r>
      <w:r w:rsidR="001B30AC">
        <w:tab/>
      </w:r>
      <w:r>
        <w:t>_______________________________</w:t>
      </w:r>
    </w:p>
    <w:p w:rsidR="001B30AC" w:rsidRDefault="001B30AC" w:rsidP="00B06167">
      <w:pPr>
        <w:tabs>
          <w:tab w:val="clear" w:pos="2835"/>
          <w:tab w:val="left" w:pos="6237"/>
        </w:tabs>
        <w:spacing w:line="269" w:lineRule="auto"/>
        <w:ind w:left="709"/>
        <w:rPr>
          <w:b/>
        </w:rPr>
      </w:pPr>
      <w:r w:rsidRPr="00E81B4D">
        <w:rPr>
          <w:b/>
        </w:rPr>
        <w:t>plk.</w:t>
      </w:r>
      <w:r w:rsidRPr="00E81B4D">
        <w:t xml:space="preserve"> </w:t>
      </w:r>
      <w:r w:rsidRPr="00E81B4D">
        <w:rPr>
          <w:b/>
        </w:rPr>
        <w:t xml:space="preserve">Ing. </w:t>
      </w:r>
      <w:r w:rsidR="00D80D58">
        <w:rPr>
          <w:b/>
        </w:rPr>
        <w:t>Petr Zahradník</w:t>
      </w:r>
      <w:r w:rsidR="004533BC">
        <w:rPr>
          <w:b/>
        </w:rPr>
        <w:tab/>
      </w:r>
      <w:bookmarkStart w:id="0" w:name="_GoBack"/>
      <w:bookmarkEnd w:id="0"/>
    </w:p>
    <w:p w:rsidR="00CC2CA7" w:rsidRPr="004533BC" w:rsidRDefault="001B30AC" w:rsidP="004533BC">
      <w:pPr>
        <w:spacing w:before="0" w:line="269" w:lineRule="auto"/>
        <w:ind w:left="142"/>
        <w:rPr>
          <w:sz w:val="24"/>
        </w:rPr>
      </w:pPr>
      <w:r w:rsidRPr="00E81B4D">
        <w:t>náměstek ředitele pro ekonomiku</w:t>
      </w:r>
    </w:p>
    <w:sectPr w:rsidR="00CC2CA7" w:rsidRPr="004533BC" w:rsidSect="00AE072D">
      <w:headerReference w:type="default" r:id="rId9"/>
      <w:footerReference w:type="default" r:id="rId10"/>
      <w:pgSz w:w="11906" w:h="16838"/>
      <w:pgMar w:top="851" w:right="849" w:bottom="993"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C36" w:rsidRDefault="00B42C36" w:rsidP="00503892">
      <w:r>
        <w:separator/>
      </w:r>
    </w:p>
  </w:endnote>
  <w:endnote w:type="continuationSeparator" w:id="0">
    <w:p w:rsidR="00B42C36" w:rsidRDefault="00B42C36" w:rsidP="0050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892" w:rsidRDefault="00503892">
    <w:pPr>
      <w:pStyle w:val="Zpat"/>
      <w:jc w:val="center"/>
    </w:pPr>
    <w:r>
      <w:t>(</w:t>
    </w:r>
    <w:sdt>
      <w:sdtPr>
        <w:id w:val="-1309008651"/>
        <w:docPartObj>
          <w:docPartGallery w:val="Page Numbers (Bottom of Page)"/>
          <w:docPartUnique/>
        </w:docPartObj>
      </w:sdtPr>
      <w:sdtEndPr/>
      <w:sdtContent>
        <w:r>
          <w:fldChar w:fldCharType="begin"/>
        </w:r>
        <w:r>
          <w:instrText>PAGE   \* MERGEFORMAT</w:instrText>
        </w:r>
        <w:r>
          <w:fldChar w:fldCharType="separate"/>
        </w:r>
        <w:r w:rsidR="001A566A">
          <w:rPr>
            <w:noProof/>
          </w:rPr>
          <w:t>1</w:t>
        </w:r>
        <w:r>
          <w:fldChar w:fldCharType="end"/>
        </w:r>
        <w: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C36" w:rsidRDefault="00B42C36" w:rsidP="00503892">
      <w:r>
        <w:separator/>
      </w:r>
    </w:p>
  </w:footnote>
  <w:footnote w:type="continuationSeparator" w:id="0">
    <w:p w:rsidR="00B42C36" w:rsidRDefault="00B42C36" w:rsidP="0050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74" w:rsidRPr="005F2CCD" w:rsidRDefault="003625A2" w:rsidP="005F2CCD">
    <w:pPr>
      <w:pStyle w:val="Zhlav"/>
      <w:jc w:val="right"/>
    </w:pPr>
    <w:r>
      <w:rPr>
        <w:b/>
        <w:bCs/>
        <w:color w:val="000000"/>
        <w:sz w:val="20"/>
        <w:szCs w:val="20"/>
      </w:rPr>
      <w:t>PCR14ETRpo58150495</w:t>
    </w:r>
    <w:r>
      <w:rPr>
        <w:color w:val="000000"/>
        <w:sz w:val="20"/>
        <w:szCs w:val="20"/>
      </w:rPr>
      <w:t> </w:t>
    </w:r>
    <w:r w:rsidR="008F29AC">
      <w:rPr>
        <w:color w:val="000000"/>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5141"/>
    <w:multiLevelType w:val="hybridMultilevel"/>
    <w:tmpl w:val="05E0C3B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E8C4440"/>
    <w:multiLevelType w:val="hybridMultilevel"/>
    <w:tmpl w:val="960847D6"/>
    <w:lvl w:ilvl="0" w:tplc="1812E1E2">
      <w:start w:val="1"/>
      <w:numFmt w:val="decimal"/>
      <w:pStyle w:val="Odstavec"/>
      <w:lvlText w:val="%1."/>
      <w:lvlJc w:val="left"/>
      <w:pPr>
        <w:ind w:left="2138" w:hanging="360"/>
      </w:pPr>
      <w:rPr>
        <w:rFonts w:hint="default"/>
      </w:rPr>
    </w:lvl>
    <w:lvl w:ilvl="1" w:tplc="5F7C76A2">
      <w:start w:val="1"/>
      <w:numFmt w:val="lowerLetter"/>
      <w:pStyle w:val="Pododstavec"/>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 w15:restartNumberingAfterBreak="0">
    <w:nsid w:val="1FCC091A"/>
    <w:multiLevelType w:val="hybridMultilevel"/>
    <w:tmpl w:val="A7F62680"/>
    <w:lvl w:ilvl="0" w:tplc="EB6C4B8A">
      <w:start w:val="1"/>
      <w:numFmt w:val="decimal"/>
      <w:lvlText w:val="%1)"/>
      <w:lvlJc w:val="left"/>
      <w:pPr>
        <w:ind w:left="36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3E4A30"/>
    <w:multiLevelType w:val="hybridMultilevel"/>
    <w:tmpl w:val="FB4C5054"/>
    <w:lvl w:ilvl="0" w:tplc="40BAB06E">
      <w:start w:val="1"/>
      <w:numFmt w:val="decimal"/>
      <w:lvlText w:val="%1."/>
      <w:lvlJc w:val="left"/>
      <w:pPr>
        <w:ind w:left="720" w:hanging="360"/>
      </w:pPr>
      <w:rPr>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6C58F9"/>
    <w:multiLevelType w:val="multilevel"/>
    <w:tmpl w:val="9EC8C696"/>
    <w:lvl w:ilvl="0">
      <w:start w:val="1"/>
      <w:numFmt w:val="decimal"/>
      <w:pStyle w:val="Nadpis1"/>
      <w:lvlText w:val="%1."/>
      <w:lvlJc w:val="left"/>
      <w:pPr>
        <w:tabs>
          <w:tab w:val="num" w:pos="879"/>
        </w:tabs>
        <w:ind w:left="879" w:hanging="879"/>
      </w:pPr>
      <w:rPr>
        <w:rFonts w:ascii="Arial" w:hAnsi="Arial" w:cs="Arial" w:hint="default"/>
        <w:b/>
        <w:i w:val="0"/>
        <w:sz w:val="24"/>
        <w:szCs w:val="24"/>
      </w:rPr>
    </w:lvl>
    <w:lvl w:ilvl="1">
      <w:start w:val="1"/>
      <w:numFmt w:val="decimal"/>
      <w:pStyle w:val="Nadpis2"/>
      <w:lvlText w:val="%1.%2."/>
      <w:lvlJc w:val="left"/>
      <w:pPr>
        <w:tabs>
          <w:tab w:val="num" w:pos="1305"/>
        </w:tabs>
        <w:ind w:left="1305" w:hanging="879"/>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879"/>
        </w:tabs>
        <w:ind w:left="879" w:hanging="879"/>
      </w:pPr>
      <w:rPr>
        <w:rFonts w:ascii="Arial" w:hAnsi="Arial" w:cs="Arial" w:hint="default"/>
        <w:b/>
        <w:i w:val="0"/>
        <w:color w:val="auto"/>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b w:val="0"/>
      </w:rPr>
    </w:lvl>
    <w:lvl w:ilvl="5">
      <w:start w:val="1"/>
      <w:numFmt w:val="upp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333C4411"/>
    <w:multiLevelType w:val="hybridMultilevel"/>
    <w:tmpl w:val="EAD6DA20"/>
    <w:lvl w:ilvl="0" w:tplc="FBBAB5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943B17"/>
    <w:multiLevelType w:val="hybridMultilevel"/>
    <w:tmpl w:val="473E89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56281F"/>
    <w:multiLevelType w:val="hybridMultilevel"/>
    <w:tmpl w:val="DF2AFA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A16280"/>
    <w:multiLevelType w:val="hybridMultilevel"/>
    <w:tmpl w:val="2F16B02C"/>
    <w:lvl w:ilvl="0" w:tplc="C4DA765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F20463"/>
    <w:multiLevelType w:val="hybridMultilevel"/>
    <w:tmpl w:val="6908D9DA"/>
    <w:lvl w:ilvl="0" w:tplc="04050017">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61222792"/>
    <w:multiLevelType w:val="hybridMultilevel"/>
    <w:tmpl w:val="E30837AA"/>
    <w:lvl w:ilvl="0" w:tplc="60E469D8">
      <w:start w:val="1"/>
      <w:numFmt w:val="upperRoman"/>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3A3D45"/>
    <w:multiLevelType w:val="hybridMultilevel"/>
    <w:tmpl w:val="703AEE7A"/>
    <w:lvl w:ilvl="0" w:tplc="0405000F">
      <w:start w:val="1"/>
      <w:numFmt w:val="decimal"/>
      <w:lvlText w:val="%1."/>
      <w:lvlJc w:val="left"/>
      <w:pPr>
        <w:ind w:left="778" w:hanging="360"/>
      </w:p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num w:numId="1">
    <w:abstractNumId w:val="10"/>
  </w:num>
  <w:num w:numId="2">
    <w:abstractNumId w:val="1"/>
  </w:num>
  <w:num w:numId="3">
    <w:abstractNumId w:val="8"/>
  </w:num>
  <w:num w:numId="4">
    <w:abstractNumId w:val="6"/>
  </w:num>
  <w:num w:numId="5">
    <w:abstractNumId w:val="5"/>
  </w:num>
  <w:num w:numId="6">
    <w:abstractNumId w:val="2"/>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4"/>
  </w:num>
  <w:num w:numId="11">
    <w:abstractNumId w:val="11"/>
  </w:num>
  <w:num w:numId="12">
    <w:abstractNumId w:val="3"/>
  </w:num>
  <w:num w:numId="13">
    <w:abstractNumId w:val="9"/>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92"/>
    <w:rsid w:val="000113B8"/>
    <w:rsid w:val="000255B2"/>
    <w:rsid w:val="00066F28"/>
    <w:rsid w:val="00083862"/>
    <w:rsid w:val="000B094E"/>
    <w:rsid w:val="000E6717"/>
    <w:rsid w:val="00114AFA"/>
    <w:rsid w:val="00141746"/>
    <w:rsid w:val="00144A37"/>
    <w:rsid w:val="0015664A"/>
    <w:rsid w:val="00170483"/>
    <w:rsid w:val="00184FC0"/>
    <w:rsid w:val="001A566A"/>
    <w:rsid w:val="001B30AC"/>
    <w:rsid w:val="001D4974"/>
    <w:rsid w:val="001E719D"/>
    <w:rsid w:val="002272EC"/>
    <w:rsid w:val="00261223"/>
    <w:rsid w:val="00270416"/>
    <w:rsid w:val="00280D88"/>
    <w:rsid w:val="002C1CF3"/>
    <w:rsid w:val="00324D11"/>
    <w:rsid w:val="003418AE"/>
    <w:rsid w:val="00346E9B"/>
    <w:rsid w:val="003625A2"/>
    <w:rsid w:val="003931BB"/>
    <w:rsid w:val="003B5692"/>
    <w:rsid w:val="004217BF"/>
    <w:rsid w:val="00437147"/>
    <w:rsid w:val="00451980"/>
    <w:rsid w:val="004533BC"/>
    <w:rsid w:val="0048775B"/>
    <w:rsid w:val="0049785F"/>
    <w:rsid w:val="004B79DA"/>
    <w:rsid w:val="004F126E"/>
    <w:rsid w:val="004F212D"/>
    <w:rsid w:val="00501CD2"/>
    <w:rsid w:val="00503892"/>
    <w:rsid w:val="00504D9C"/>
    <w:rsid w:val="005241EE"/>
    <w:rsid w:val="00546BC5"/>
    <w:rsid w:val="00552DB2"/>
    <w:rsid w:val="00556BB9"/>
    <w:rsid w:val="0056700E"/>
    <w:rsid w:val="005B2FD7"/>
    <w:rsid w:val="005C32E1"/>
    <w:rsid w:val="005F2CCD"/>
    <w:rsid w:val="00600B38"/>
    <w:rsid w:val="00610F2B"/>
    <w:rsid w:val="0062675F"/>
    <w:rsid w:val="006326F5"/>
    <w:rsid w:val="0067190E"/>
    <w:rsid w:val="006777BF"/>
    <w:rsid w:val="006900EE"/>
    <w:rsid w:val="006B6E4F"/>
    <w:rsid w:val="006C008A"/>
    <w:rsid w:val="00761F74"/>
    <w:rsid w:val="00764148"/>
    <w:rsid w:val="00765F6D"/>
    <w:rsid w:val="00781F82"/>
    <w:rsid w:val="00785C7C"/>
    <w:rsid w:val="007A3681"/>
    <w:rsid w:val="007E1AB7"/>
    <w:rsid w:val="007E1FB1"/>
    <w:rsid w:val="0081787E"/>
    <w:rsid w:val="00830F6A"/>
    <w:rsid w:val="00883229"/>
    <w:rsid w:val="008926DE"/>
    <w:rsid w:val="00894275"/>
    <w:rsid w:val="008E0C72"/>
    <w:rsid w:val="008E26E2"/>
    <w:rsid w:val="008E31B9"/>
    <w:rsid w:val="008F29AC"/>
    <w:rsid w:val="00910F7C"/>
    <w:rsid w:val="00963252"/>
    <w:rsid w:val="009A3B2C"/>
    <w:rsid w:val="009E1943"/>
    <w:rsid w:val="009F6E02"/>
    <w:rsid w:val="00A322DF"/>
    <w:rsid w:val="00A90946"/>
    <w:rsid w:val="00AD5760"/>
    <w:rsid w:val="00AE072D"/>
    <w:rsid w:val="00AE3A28"/>
    <w:rsid w:val="00AF75C7"/>
    <w:rsid w:val="00AF7E66"/>
    <w:rsid w:val="00B06167"/>
    <w:rsid w:val="00B23430"/>
    <w:rsid w:val="00B30F87"/>
    <w:rsid w:val="00B42C36"/>
    <w:rsid w:val="00B74A75"/>
    <w:rsid w:val="00BA271B"/>
    <w:rsid w:val="00BE0B84"/>
    <w:rsid w:val="00BE1B9E"/>
    <w:rsid w:val="00BF31A0"/>
    <w:rsid w:val="00BF589E"/>
    <w:rsid w:val="00C751BD"/>
    <w:rsid w:val="00C93AA8"/>
    <w:rsid w:val="00CA509F"/>
    <w:rsid w:val="00CA691A"/>
    <w:rsid w:val="00CC2CA7"/>
    <w:rsid w:val="00CD70DA"/>
    <w:rsid w:val="00D56629"/>
    <w:rsid w:val="00D80D58"/>
    <w:rsid w:val="00D834F2"/>
    <w:rsid w:val="00D96CF9"/>
    <w:rsid w:val="00DB379A"/>
    <w:rsid w:val="00E0728C"/>
    <w:rsid w:val="00E4486A"/>
    <w:rsid w:val="00E96DF8"/>
    <w:rsid w:val="00EA45EB"/>
    <w:rsid w:val="00F0207E"/>
    <w:rsid w:val="00F22210"/>
    <w:rsid w:val="00F241D8"/>
    <w:rsid w:val="00F75611"/>
    <w:rsid w:val="00F83812"/>
    <w:rsid w:val="00F917C1"/>
    <w:rsid w:val="00F96060"/>
    <w:rsid w:val="00FA2050"/>
    <w:rsid w:val="00FB521E"/>
    <w:rsid w:val="00FE31BD"/>
    <w:rsid w:val="00FF3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501F4"/>
  <w15:chartTrackingRefBased/>
  <w15:docId w15:val="{AC41AA09-58FE-461C-BE25-6E6FB6CF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Můj výchozí"/>
    <w:qFormat/>
    <w:rsid w:val="00503892"/>
    <w:pPr>
      <w:tabs>
        <w:tab w:val="left" w:pos="2835"/>
      </w:tabs>
      <w:spacing w:before="120" w:after="0" w:line="240" w:lineRule="auto"/>
      <w:jc w:val="both"/>
    </w:pPr>
    <w:rPr>
      <w:rFonts w:ascii="Arial" w:hAnsi="Arial" w:cs="Arial"/>
    </w:rPr>
  </w:style>
  <w:style w:type="paragraph" w:styleId="Nadpis1">
    <w:name w:val="heading 1"/>
    <w:aliases w:val="Nadpis 1 Char3,1 Char,Nadpis 1 Char Char2,Nadpis 1 Char1 Char,Nadpis 1 Char Char Char,Nadpis 11 Char,Nadpis 1 Char Char1 Char,Nadpis 1 Char2 Char,Nadpis 1 Char11 Char,Nadpis 1 Char1 Char1 Char,Nadpis 1 Char Char Char Char1 Char,ABB"/>
    <w:basedOn w:val="Normln"/>
    <w:next w:val="Normln"/>
    <w:link w:val="Nadpis1Char"/>
    <w:qFormat/>
    <w:rsid w:val="00CC2CA7"/>
    <w:pPr>
      <w:keepNext/>
      <w:numPr>
        <w:numId w:val="10"/>
      </w:numPr>
      <w:tabs>
        <w:tab w:val="clear" w:pos="2835"/>
      </w:tabs>
      <w:spacing w:before="240" w:after="60"/>
      <w:outlineLvl w:val="0"/>
    </w:pPr>
    <w:rPr>
      <w:rFonts w:ascii="Times New Roman" w:eastAsia="Times New Roman" w:hAnsi="Times New Roman" w:cs="Times New Roman"/>
      <w:b/>
      <w:caps/>
      <w:kern w:val="28"/>
      <w:sz w:val="24"/>
      <w:szCs w:val="24"/>
      <w:lang w:val="x-none"/>
    </w:rPr>
  </w:style>
  <w:style w:type="paragraph" w:styleId="Nadpis2">
    <w:name w:val="heading 2"/>
    <w:aliases w:val="Nadpis2,Nadpis 21,Nadpis 2 Char Char1,Nadpis 2 Char11,..."/>
    <w:basedOn w:val="Normln"/>
    <w:next w:val="Normln"/>
    <w:link w:val="Nadpis2Char"/>
    <w:qFormat/>
    <w:rsid w:val="00CC2CA7"/>
    <w:pPr>
      <w:keepNext/>
      <w:numPr>
        <w:ilvl w:val="1"/>
        <w:numId w:val="10"/>
      </w:numPr>
      <w:tabs>
        <w:tab w:val="clear" w:pos="2835"/>
      </w:tabs>
      <w:spacing w:before="240" w:after="60"/>
      <w:outlineLvl w:val="1"/>
    </w:pPr>
    <w:rPr>
      <w:rFonts w:ascii="Times New Roman" w:eastAsia="Times New Roman" w:hAnsi="Times New Roman" w:cs="Times New Roman"/>
      <w:b/>
      <w:smallCaps/>
      <w:szCs w:val="20"/>
      <w:lang w:val="x-none"/>
    </w:rPr>
  </w:style>
  <w:style w:type="paragraph" w:styleId="Nadpis3">
    <w:name w:val="heading 3"/>
    <w:aliases w:val="Titul1,Nadpis 3 velká písmena,ABB..,h3,(Alt+3),(Alt+3)1,(Alt+3)2,(Alt+3)3,(Alt+3)4,(Alt+3)5,(Alt+3)6,(A..."/>
    <w:basedOn w:val="Normln"/>
    <w:next w:val="Normln"/>
    <w:link w:val="Nadpis3Char"/>
    <w:qFormat/>
    <w:rsid w:val="00CC2CA7"/>
    <w:pPr>
      <w:keepNext/>
      <w:numPr>
        <w:ilvl w:val="2"/>
        <w:numId w:val="10"/>
      </w:numPr>
      <w:tabs>
        <w:tab w:val="clear" w:pos="2835"/>
      </w:tabs>
      <w:spacing w:before="240" w:after="60"/>
      <w:outlineLvl w:val="2"/>
    </w:pPr>
    <w:rPr>
      <w:rFonts w:ascii="Times New Roman" w:eastAsia="Times New Roman" w:hAnsi="Times New Roman" w:cs="Times New Roman"/>
      <w:b/>
      <w:szCs w:val="20"/>
      <w:lang w:val="x-none"/>
    </w:rPr>
  </w:style>
  <w:style w:type="paragraph" w:styleId="Nadpis4">
    <w:name w:val="heading 4"/>
    <w:aliases w:val="Titul2,ABB..."/>
    <w:basedOn w:val="Normln"/>
    <w:next w:val="Normln"/>
    <w:link w:val="Nadpis4Char"/>
    <w:qFormat/>
    <w:rsid w:val="00CC2CA7"/>
    <w:pPr>
      <w:keepNext/>
      <w:numPr>
        <w:ilvl w:val="3"/>
        <w:numId w:val="10"/>
      </w:numPr>
      <w:tabs>
        <w:tab w:val="clear" w:pos="2835"/>
      </w:tabs>
      <w:spacing w:after="120"/>
      <w:outlineLvl w:val="3"/>
    </w:pPr>
    <w:rPr>
      <w:rFonts w:ascii="Times New Roman" w:eastAsia="Times New Roman" w:hAnsi="Times New Roman" w:cs="Times New Roman"/>
      <w:i/>
      <w:szCs w:val="20"/>
      <w:lang w:val="x-none"/>
    </w:rPr>
  </w:style>
  <w:style w:type="paragraph" w:styleId="Nadpis5">
    <w:name w:val="heading 5"/>
    <w:basedOn w:val="Normln"/>
    <w:next w:val="Normln"/>
    <w:link w:val="Nadpis5Char"/>
    <w:qFormat/>
    <w:rsid w:val="00CC2CA7"/>
    <w:pPr>
      <w:numPr>
        <w:ilvl w:val="4"/>
        <w:numId w:val="10"/>
      </w:numPr>
      <w:tabs>
        <w:tab w:val="clear" w:pos="2835"/>
      </w:tabs>
      <w:spacing w:before="60" w:after="60"/>
      <w:outlineLvl w:val="4"/>
    </w:pPr>
    <w:rPr>
      <w:rFonts w:ascii="Times New Roman" w:eastAsia="Times New Roman" w:hAnsi="Times New Roman" w:cs="Times New Roman"/>
      <w:szCs w:val="20"/>
      <w:lang w:val="x-none"/>
    </w:rPr>
  </w:style>
  <w:style w:type="paragraph" w:styleId="Nadpis6">
    <w:name w:val="heading 6"/>
    <w:aliases w:val=" nein"/>
    <w:basedOn w:val="Normln"/>
    <w:next w:val="Normln"/>
    <w:link w:val="Nadpis6Char"/>
    <w:qFormat/>
    <w:rsid w:val="00CC2CA7"/>
    <w:pPr>
      <w:numPr>
        <w:ilvl w:val="5"/>
        <w:numId w:val="10"/>
      </w:numPr>
      <w:tabs>
        <w:tab w:val="clear" w:pos="2835"/>
      </w:tabs>
      <w:spacing w:after="120"/>
      <w:outlineLvl w:val="5"/>
    </w:pPr>
    <w:rPr>
      <w:rFonts w:ascii="Times New Roman" w:eastAsia="Times New Roman" w:hAnsi="Times New Roman" w:cs="Times New Roman"/>
      <w:lang w:val="x-none"/>
    </w:rPr>
  </w:style>
  <w:style w:type="paragraph" w:styleId="Nadpis7">
    <w:name w:val="heading 7"/>
    <w:basedOn w:val="Normln"/>
    <w:next w:val="Normln"/>
    <w:link w:val="Nadpis7Char"/>
    <w:qFormat/>
    <w:rsid w:val="00CC2CA7"/>
    <w:pPr>
      <w:numPr>
        <w:ilvl w:val="6"/>
        <w:numId w:val="10"/>
      </w:numPr>
      <w:tabs>
        <w:tab w:val="clear" w:pos="2835"/>
      </w:tabs>
      <w:spacing w:before="240" w:after="60"/>
      <w:outlineLvl w:val="6"/>
    </w:pPr>
    <w:rPr>
      <w:rFonts w:eastAsia="Times New Roman" w:cs="Times New Roman"/>
      <w:sz w:val="20"/>
      <w:szCs w:val="20"/>
      <w:lang w:val="x-none"/>
    </w:rPr>
  </w:style>
  <w:style w:type="paragraph" w:styleId="Nadpis8">
    <w:name w:val="heading 8"/>
    <w:basedOn w:val="Normln"/>
    <w:next w:val="Normln"/>
    <w:link w:val="Nadpis8Char"/>
    <w:qFormat/>
    <w:rsid w:val="00CC2CA7"/>
    <w:pPr>
      <w:numPr>
        <w:ilvl w:val="7"/>
        <w:numId w:val="10"/>
      </w:numPr>
      <w:tabs>
        <w:tab w:val="clear" w:pos="2835"/>
      </w:tabs>
      <w:spacing w:before="240" w:after="60"/>
      <w:outlineLvl w:val="7"/>
    </w:pPr>
    <w:rPr>
      <w:rFonts w:eastAsia="Times New Roman" w:cs="Times New Roman"/>
      <w:i/>
      <w:sz w:val="20"/>
      <w:szCs w:val="20"/>
      <w:lang w:val="x-none"/>
    </w:rPr>
  </w:style>
  <w:style w:type="paragraph" w:styleId="Nadpis9">
    <w:name w:val="heading 9"/>
    <w:basedOn w:val="Normln"/>
    <w:next w:val="Normln"/>
    <w:link w:val="Nadpis9Char"/>
    <w:qFormat/>
    <w:rsid w:val="00CC2CA7"/>
    <w:pPr>
      <w:numPr>
        <w:ilvl w:val="8"/>
        <w:numId w:val="10"/>
      </w:numPr>
      <w:tabs>
        <w:tab w:val="clear" w:pos="2835"/>
      </w:tabs>
      <w:spacing w:before="240" w:after="60"/>
      <w:outlineLvl w:val="8"/>
    </w:pPr>
    <w:rPr>
      <w:rFonts w:eastAsia="Times New Roman" w:cs="Times New Roman"/>
      <w:b/>
      <w:i/>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03892"/>
    <w:pPr>
      <w:tabs>
        <w:tab w:val="center" w:pos="4536"/>
        <w:tab w:val="right" w:pos="9072"/>
      </w:tabs>
    </w:pPr>
  </w:style>
  <w:style w:type="character" w:customStyle="1" w:styleId="ZhlavChar">
    <w:name w:val="Záhlaví Char"/>
    <w:basedOn w:val="Standardnpsmoodstavce"/>
    <w:link w:val="Zhlav"/>
    <w:rsid w:val="00503892"/>
  </w:style>
  <w:style w:type="paragraph" w:styleId="Zpat">
    <w:name w:val="footer"/>
    <w:basedOn w:val="Normln"/>
    <w:link w:val="ZpatChar"/>
    <w:uiPriority w:val="99"/>
    <w:unhideWhenUsed/>
    <w:rsid w:val="00503892"/>
    <w:pPr>
      <w:tabs>
        <w:tab w:val="center" w:pos="4536"/>
        <w:tab w:val="right" w:pos="9072"/>
      </w:tabs>
    </w:pPr>
  </w:style>
  <w:style w:type="character" w:customStyle="1" w:styleId="ZpatChar">
    <w:name w:val="Zápatí Char"/>
    <w:basedOn w:val="Standardnpsmoodstavce"/>
    <w:link w:val="Zpat"/>
    <w:uiPriority w:val="99"/>
    <w:rsid w:val="00503892"/>
  </w:style>
  <w:style w:type="paragraph" w:customStyle="1" w:styleId="Nadpis">
    <w:name w:val="Nadpis"/>
    <w:basedOn w:val="Normln"/>
    <w:next w:val="Textnadpisu"/>
    <w:link w:val="NadpisChar"/>
    <w:qFormat/>
    <w:rsid w:val="00785C7C"/>
    <w:pPr>
      <w:keepNext/>
      <w:keepLines/>
      <w:widowControl w:val="0"/>
      <w:suppressAutoHyphens/>
      <w:spacing w:before="360" w:line="276" w:lineRule="auto"/>
      <w:jc w:val="center"/>
    </w:pPr>
    <w:rPr>
      <w:b/>
    </w:rPr>
  </w:style>
  <w:style w:type="paragraph" w:customStyle="1" w:styleId="Textnadpisu">
    <w:name w:val="Text nadpisu"/>
    <w:basedOn w:val="Normln"/>
    <w:next w:val="Odstavec"/>
    <w:link w:val="TextnadpisuChar"/>
    <w:qFormat/>
    <w:rsid w:val="00785C7C"/>
    <w:pPr>
      <w:keepNext/>
      <w:keepLines/>
      <w:widowControl w:val="0"/>
      <w:suppressAutoHyphens/>
      <w:spacing w:before="0" w:line="276" w:lineRule="auto"/>
      <w:jc w:val="center"/>
    </w:pPr>
    <w:rPr>
      <w:b/>
    </w:rPr>
  </w:style>
  <w:style w:type="character" w:customStyle="1" w:styleId="NadpisChar">
    <w:name w:val="Nadpis Char"/>
    <w:basedOn w:val="Standardnpsmoodstavce"/>
    <w:link w:val="Nadpis"/>
    <w:rsid w:val="00785C7C"/>
    <w:rPr>
      <w:rFonts w:ascii="Arial" w:hAnsi="Arial" w:cs="Arial"/>
      <w:b/>
    </w:rPr>
  </w:style>
  <w:style w:type="paragraph" w:customStyle="1" w:styleId="Odstavec">
    <w:name w:val="Odstavec"/>
    <w:basedOn w:val="Normln"/>
    <w:link w:val="OdstavecChar"/>
    <w:qFormat/>
    <w:rsid w:val="00FE31BD"/>
    <w:pPr>
      <w:numPr>
        <w:numId w:val="2"/>
      </w:numPr>
      <w:spacing w:line="276" w:lineRule="auto"/>
      <w:ind w:left="426" w:hanging="426"/>
    </w:pPr>
  </w:style>
  <w:style w:type="character" w:customStyle="1" w:styleId="TextnadpisuChar">
    <w:name w:val="Text nadpisu Char"/>
    <w:basedOn w:val="Standardnpsmoodstavce"/>
    <w:link w:val="Textnadpisu"/>
    <w:rsid w:val="00785C7C"/>
    <w:rPr>
      <w:rFonts w:ascii="Arial" w:hAnsi="Arial" w:cs="Arial"/>
      <w:b/>
    </w:rPr>
  </w:style>
  <w:style w:type="paragraph" w:customStyle="1" w:styleId="Pododstavec">
    <w:name w:val="Pododstavec"/>
    <w:basedOn w:val="Odstavec"/>
    <w:link w:val="PododstavecChar"/>
    <w:qFormat/>
    <w:rsid w:val="00B30F87"/>
    <w:pPr>
      <w:numPr>
        <w:ilvl w:val="1"/>
      </w:numPr>
      <w:tabs>
        <w:tab w:val="clear" w:pos="2835"/>
      </w:tabs>
      <w:spacing w:before="40"/>
      <w:ind w:left="993" w:hanging="426"/>
    </w:pPr>
  </w:style>
  <w:style w:type="character" w:customStyle="1" w:styleId="OdstavecChar">
    <w:name w:val="Odstavec Char"/>
    <w:basedOn w:val="Standardnpsmoodstavce"/>
    <w:link w:val="Odstavec"/>
    <w:rsid w:val="00FE31BD"/>
    <w:rPr>
      <w:rFonts w:ascii="Arial" w:hAnsi="Arial" w:cs="Arial"/>
    </w:rPr>
  </w:style>
  <w:style w:type="paragraph" w:customStyle="1" w:styleId="Zkladndaje">
    <w:name w:val="Základní údaje"/>
    <w:basedOn w:val="Normln"/>
    <w:link w:val="ZkladndajeChar"/>
    <w:qFormat/>
    <w:rsid w:val="00910F7C"/>
    <w:pPr>
      <w:spacing w:before="20" w:line="276" w:lineRule="auto"/>
    </w:pPr>
  </w:style>
  <w:style w:type="character" w:customStyle="1" w:styleId="PododstavecChar">
    <w:name w:val="Pododstavec Char"/>
    <w:basedOn w:val="OdstavecChar"/>
    <w:link w:val="Pododstavec"/>
    <w:rsid w:val="00B30F87"/>
    <w:rPr>
      <w:rFonts w:ascii="Arial" w:hAnsi="Arial" w:cs="Arial"/>
    </w:rPr>
  </w:style>
  <w:style w:type="paragraph" w:customStyle="1" w:styleId="Nzevdokumentu">
    <w:name w:val="Název dokumentu"/>
    <w:basedOn w:val="Normln"/>
    <w:next w:val="Podnzevdokumentu"/>
    <w:link w:val="NzevdokumentuChar"/>
    <w:qFormat/>
    <w:rsid w:val="0049785F"/>
    <w:pPr>
      <w:suppressAutoHyphens/>
      <w:spacing w:before="360" w:line="276" w:lineRule="auto"/>
      <w:jc w:val="center"/>
    </w:pPr>
    <w:rPr>
      <w:b/>
      <w:sz w:val="32"/>
    </w:rPr>
  </w:style>
  <w:style w:type="character" w:customStyle="1" w:styleId="ZkladndajeChar">
    <w:name w:val="Základní údaje Char"/>
    <w:basedOn w:val="Standardnpsmoodstavce"/>
    <w:link w:val="Zkladndaje"/>
    <w:rsid w:val="00910F7C"/>
    <w:rPr>
      <w:rFonts w:ascii="Arial" w:hAnsi="Arial" w:cs="Arial"/>
    </w:rPr>
  </w:style>
  <w:style w:type="paragraph" w:customStyle="1" w:styleId="Podnzevdokumentu">
    <w:name w:val="Podnázev dokumentu"/>
    <w:basedOn w:val="Nzevdokumentu"/>
    <w:next w:val="Nadpis"/>
    <w:link w:val="PodnzevdokumentuChar"/>
    <w:qFormat/>
    <w:rsid w:val="00114AFA"/>
    <w:pPr>
      <w:spacing w:before="120" w:after="600"/>
    </w:pPr>
    <w:rPr>
      <w:b w:val="0"/>
      <w:sz w:val="22"/>
    </w:rPr>
  </w:style>
  <w:style w:type="character" w:customStyle="1" w:styleId="NzevdokumentuChar">
    <w:name w:val="Název dokumentu Char"/>
    <w:basedOn w:val="Standardnpsmoodstavce"/>
    <w:link w:val="Nzevdokumentu"/>
    <w:rsid w:val="0049785F"/>
    <w:rPr>
      <w:rFonts w:ascii="Arial" w:hAnsi="Arial" w:cs="Arial"/>
      <w:b/>
      <w:sz w:val="32"/>
    </w:rPr>
  </w:style>
  <w:style w:type="character" w:customStyle="1" w:styleId="PodnzevdokumentuChar">
    <w:name w:val="Podnázev dokumentu Char"/>
    <w:basedOn w:val="NzevdokumentuChar"/>
    <w:link w:val="Podnzevdokumentu"/>
    <w:rsid w:val="00114AFA"/>
    <w:rPr>
      <w:rFonts w:ascii="Arial" w:hAnsi="Arial" w:cs="Arial"/>
      <w:b w:val="0"/>
      <w:sz w:val="28"/>
    </w:rPr>
  </w:style>
  <w:style w:type="paragraph" w:styleId="Zkladntext">
    <w:name w:val="Body Text"/>
    <w:basedOn w:val="Normln"/>
    <w:link w:val="ZkladntextChar"/>
    <w:rsid w:val="001D4974"/>
    <w:pPr>
      <w:tabs>
        <w:tab w:val="clear" w:pos="2835"/>
      </w:tabs>
      <w:suppressAutoHyphens/>
      <w:spacing w:before="0" w:after="120"/>
      <w:jc w:val="left"/>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1D4974"/>
    <w:rPr>
      <w:rFonts w:ascii="Times New Roman" w:eastAsia="Times New Roman" w:hAnsi="Times New Roman" w:cs="Times New Roman"/>
      <w:sz w:val="24"/>
      <w:szCs w:val="24"/>
      <w:lang w:eastAsia="ar-SA"/>
    </w:rPr>
  </w:style>
  <w:style w:type="paragraph" w:styleId="Normlnweb">
    <w:name w:val="Normal (Web)"/>
    <w:basedOn w:val="Normln"/>
    <w:uiPriority w:val="99"/>
    <w:unhideWhenUsed/>
    <w:rsid w:val="001D4974"/>
    <w:pPr>
      <w:tabs>
        <w:tab w:val="clear" w:pos="2835"/>
      </w:tabs>
      <w:spacing w:before="75" w:after="75"/>
    </w:pPr>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1D4974"/>
    <w:rPr>
      <w:sz w:val="16"/>
      <w:szCs w:val="16"/>
    </w:rPr>
  </w:style>
  <w:style w:type="paragraph" w:styleId="Textkomente">
    <w:name w:val="annotation text"/>
    <w:basedOn w:val="Normln"/>
    <w:link w:val="TextkomenteChar"/>
    <w:uiPriority w:val="99"/>
    <w:unhideWhenUsed/>
    <w:rsid w:val="001D4974"/>
    <w:pPr>
      <w:tabs>
        <w:tab w:val="clear" w:pos="2835"/>
      </w:tabs>
      <w:suppressAutoHyphens/>
      <w:spacing w:before="0"/>
      <w:jc w:val="left"/>
    </w:pPr>
    <w:rPr>
      <w:rFonts w:ascii="Times New Roman" w:eastAsia="Times New Roman" w:hAnsi="Times New Roman" w:cs="Times New Roman"/>
      <w:sz w:val="20"/>
      <w:szCs w:val="20"/>
      <w:lang w:eastAsia="ar-SA"/>
    </w:rPr>
  </w:style>
  <w:style w:type="character" w:customStyle="1" w:styleId="TextkomenteChar">
    <w:name w:val="Text komentáře Char"/>
    <w:basedOn w:val="Standardnpsmoodstavce"/>
    <w:link w:val="Textkomente"/>
    <w:uiPriority w:val="99"/>
    <w:rsid w:val="001D4974"/>
    <w:rPr>
      <w:rFonts w:ascii="Times New Roman" w:eastAsia="Times New Roman" w:hAnsi="Times New Roman" w:cs="Times New Roman"/>
      <w:sz w:val="20"/>
      <w:szCs w:val="20"/>
      <w:lang w:eastAsia="ar-SA"/>
    </w:rPr>
  </w:style>
  <w:style w:type="character" w:styleId="Hypertextovodkaz">
    <w:name w:val="Hyperlink"/>
    <w:unhideWhenUsed/>
    <w:rsid w:val="001D4974"/>
    <w:rPr>
      <w:color w:val="0000FF"/>
      <w:u w:val="single"/>
    </w:rPr>
  </w:style>
  <w:style w:type="paragraph" w:styleId="Textbubliny">
    <w:name w:val="Balloon Text"/>
    <w:basedOn w:val="Normln"/>
    <w:link w:val="TextbublinyChar"/>
    <w:uiPriority w:val="99"/>
    <w:semiHidden/>
    <w:unhideWhenUsed/>
    <w:rsid w:val="001D4974"/>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4974"/>
    <w:rPr>
      <w:rFonts w:ascii="Segoe UI" w:hAnsi="Segoe UI" w:cs="Segoe UI"/>
      <w:sz w:val="18"/>
      <w:szCs w:val="18"/>
    </w:rPr>
  </w:style>
  <w:style w:type="character" w:customStyle="1" w:styleId="Nadpis1Char">
    <w:name w:val="Nadpis 1 Char"/>
    <w:aliases w:val="Nadpis 1 Char3 Char,1 Char Char,Nadpis 1 Char Char2 Char,Nadpis 1 Char1 Char Char,Nadpis 1 Char Char Char Char,Nadpis 11 Char Char,Nadpis 1 Char Char1 Char Char,Nadpis 1 Char2 Char Char,Nadpis 1 Char11 Char Char,ABB Char"/>
    <w:basedOn w:val="Standardnpsmoodstavce"/>
    <w:link w:val="Nadpis1"/>
    <w:rsid w:val="00CC2CA7"/>
    <w:rPr>
      <w:rFonts w:ascii="Times New Roman" w:eastAsia="Times New Roman" w:hAnsi="Times New Roman" w:cs="Times New Roman"/>
      <w:b/>
      <w:caps/>
      <w:kern w:val="28"/>
      <w:sz w:val="24"/>
      <w:szCs w:val="24"/>
      <w:lang w:val="x-none"/>
    </w:rPr>
  </w:style>
  <w:style w:type="character" w:customStyle="1" w:styleId="Nadpis2Char">
    <w:name w:val="Nadpis 2 Char"/>
    <w:aliases w:val="Nadpis2 Char,Nadpis 21 Char,Nadpis 2 Char Char1 Char,Nadpis 2 Char11 Char,... Char"/>
    <w:basedOn w:val="Standardnpsmoodstavce"/>
    <w:link w:val="Nadpis2"/>
    <w:rsid w:val="00CC2CA7"/>
    <w:rPr>
      <w:rFonts w:ascii="Times New Roman" w:eastAsia="Times New Roman" w:hAnsi="Times New Roman" w:cs="Times New Roman"/>
      <w:b/>
      <w:smallCaps/>
      <w:szCs w:val="20"/>
      <w:lang w:val="x-none"/>
    </w:rPr>
  </w:style>
  <w:style w:type="character" w:customStyle="1" w:styleId="Nadpis3Char">
    <w:name w:val="Nadpis 3 Char"/>
    <w:aliases w:val="Titul1 Char,Nadpis 3 velká písmena Char,ABB.. Char,h3 Char,(Alt+3) Char,(Alt+3)1 Char,(Alt+3)2 Char,(Alt+3)3 Char,(Alt+3)4 Char,(Alt+3)5 Char,(Alt+3)6 Char,(A... Char"/>
    <w:basedOn w:val="Standardnpsmoodstavce"/>
    <w:link w:val="Nadpis3"/>
    <w:rsid w:val="00CC2CA7"/>
    <w:rPr>
      <w:rFonts w:ascii="Times New Roman" w:eastAsia="Times New Roman" w:hAnsi="Times New Roman" w:cs="Times New Roman"/>
      <w:b/>
      <w:szCs w:val="20"/>
      <w:lang w:val="x-none"/>
    </w:rPr>
  </w:style>
  <w:style w:type="character" w:customStyle="1" w:styleId="Nadpis4Char">
    <w:name w:val="Nadpis 4 Char"/>
    <w:aliases w:val="Titul2 Char,ABB... Char"/>
    <w:basedOn w:val="Standardnpsmoodstavce"/>
    <w:link w:val="Nadpis4"/>
    <w:rsid w:val="00CC2CA7"/>
    <w:rPr>
      <w:rFonts w:ascii="Times New Roman" w:eastAsia="Times New Roman" w:hAnsi="Times New Roman" w:cs="Times New Roman"/>
      <w:i/>
      <w:szCs w:val="20"/>
      <w:lang w:val="x-none"/>
    </w:rPr>
  </w:style>
  <w:style w:type="character" w:customStyle="1" w:styleId="Nadpis5Char">
    <w:name w:val="Nadpis 5 Char"/>
    <w:basedOn w:val="Standardnpsmoodstavce"/>
    <w:link w:val="Nadpis5"/>
    <w:rsid w:val="00CC2CA7"/>
    <w:rPr>
      <w:rFonts w:ascii="Times New Roman" w:eastAsia="Times New Roman" w:hAnsi="Times New Roman" w:cs="Times New Roman"/>
      <w:szCs w:val="20"/>
      <w:lang w:val="x-none"/>
    </w:rPr>
  </w:style>
  <w:style w:type="character" w:customStyle="1" w:styleId="Nadpis6Char">
    <w:name w:val="Nadpis 6 Char"/>
    <w:aliases w:val=" nein Char"/>
    <w:basedOn w:val="Standardnpsmoodstavce"/>
    <w:link w:val="Nadpis6"/>
    <w:rsid w:val="00CC2CA7"/>
    <w:rPr>
      <w:rFonts w:ascii="Times New Roman" w:eastAsia="Times New Roman" w:hAnsi="Times New Roman" w:cs="Times New Roman"/>
      <w:lang w:val="x-none"/>
    </w:rPr>
  </w:style>
  <w:style w:type="character" w:customStyle="1" w:styleId="Nadpis7Char">
    <w:name w:val="Nadpis 7 Char"/>
    <w:basedOn w:val="Standardnpsmoodstavce"/>
    <w:link w:val="Nadpis7"/>
    <w:rsid w:val="00CC2CA7"/>
    <w:rPr>
      <w:rFonts w:ascii="Arial" w:eastAsia="Times New Roman" w:hAnsi="Arial" w:cs="Times New Roman"/>
      <w:sz w:val="20"/>
      <w:szCs w:val="20"/>
      <w:lang w:val="x-none"/>
    </w:rPr>
  </w:style>
  <w:style w:type="character" w:customStyle="1" w:styleId="Nadpis8Char">
    <w:name w:val="Nadpis 8 Char"/>
    <w:basedOn w:val="Standardnpsmoodstavce"/>
    <w:link w:val="Nadpis8"/>
    <w:rsid w:val="00CC2CA7"/>
    <w:rPr>
      <w:rFonts w:ascii="Arial" w:eastAsia="Times New Roman" w:hAnsi="Arial" w:cs="Times New Roman"/>
      <w:i/>
      <w:sz w:val="20"/>
      <w:szCs w:val="20"/>
      <w:lang w:val="x-none"/>
    </w:rPr>
  </w:style>
  <w:style w:type="character" w:customStyle="1" w:styleId="Nadpis9Char">
    <w:name w:val="Nadpis 9 Char"/>
    <w:basedOn w:val="Standardnpsmoodstavce"/>
    <w:link w:val="Nadpis9"/>
    <w:rsid w:val="00CC2CA7"/>
    <w:rPr>
      <w:rFonts w:ascii="Arial" w:eastAsia="Times New Roman" w:hAnsi="Arial" w:cs="Times New Roman"/>
      <w:b/>
      <w:i/>
      <w:sz w:val="18"/>
      <w:szCs w:val="20"/>
      <w:lang w:val="x-none"/>
    </w:rPr>
  </w:style>
  <w:style w:type="paragraph" w:customStyle="1" w:styleId="Default">
    <w:name w:val="Default"/>
    <w:rsid w:val="00CC2CA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1B30AC"/>
    <w:pPr>
      <w:widowControl w:val="0"/>
      <w:suppressAutoHyphens/>
      <w:spacing w:after="0" w:line="240" w:lineRule="auto"/>
    </w:pPr>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1B30AC"/>
    <w:pPr>
      <w:tabs>
        <w:tab w:val="clear" w:pos="2835"/>
      </w:tabs>
      <w:spacing w:before="0"/>
      <w:ind w:left="720"/>
      <w:contextualSpacing/>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idkamajetk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68ABB-FDFE-4B1F-ACE8-F06EB620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1008</Words>
  <Characters>5948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JANÁČEK Lukáš</dc:creator>
  <cp:keywords/>
  <dc:description/>
  <cp:lastModifiedBy>ŠÍMA Petr</cp:lastModifiedBy>
  <cp:revision>4</cp:revision>
  <dcterms:created xsi:type="dcterms:W3CDTF">2025-03-31T06:20:00Z</dcterms:created>
  <dcterms:modified xsi:type="dcterms:W3CDTF">2025-07-24T06:48:00Z</dcterms:modified>
</cp:coreProperties>
</file>