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13CF5" w14:textId="77777777" w:rsidR="00DD1B6B" w:rsidRDefault="00C37D1E">
      <w:pPr>
        <w:spacing w:after="0" w:line="240" w:lineRule="auto"/>
        <w:rPr>
          <w:rFonts w:ascii="Arial" w:hAnsi="Arial" w:cs="Arial"/>
        </w:rPr>
      </w:pPr>
      <w:bookmarkStart w:id="0" w:name="_GoBack"/>
      <w:bookmarkEnd w:id="0"/>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UZSVM/A/430875/2026-SKO</w:t>
      </w:r>
      <w:r>
        <w:fldChar w:fldCharType="end"/>
      </w:r>
    </w:p>
    <w:p w14:paraId="08613CF6" w14:textId="77777777" w:rsidR="00DD1B6B" w:rsidRDefault="00DD1B6B">
      <w:pPr>
        <w:spacing w:after="0" w:line="240" w:lineRule="auto"/>
        <w:rPr>
          <w:rFonts w:ascii="Arial" w:hAnsi="Arial" w:cs="Arial"/>
          <w:sz w:val="18"/>
        </w:rPr>
      </w:pPr>
    </w:p>
    <w:p w14:paraId="08613CFE" w14:textId="7A00AADF" w:rsidR="00DD1B6B" w:rsidRPr="00D45027" w:rsidRDefault="00D45027" w:rsidP="00D45027">
      <w:pPr>
        <w:spacing w:after="0" w:line="240" w:lineRule="auto"/>
        <w:jc w:val="center"/>
        <w:rPr>
          <w:rFonts w:ascii="Arial" w:hAnsi="Arial" w:cs="Arial"/>
        </w:rPr>
      </w:pPr>
      <w:r>
        <w:rPr>
          <w:rFonts w:ascii="Arial" w:hAnsi="Arial" w:cs="Arial"/>
          <w:b/>
          <w:sz w:val="36"/>
        </w:rPr>
        <w:t xml:space="preserve"> </w:t>
      </w:r>
      <w:bookmarkStart w:id="1" w:name="bookmark2"/>
      <w:r>
        <w:rPr>
          <w:rFonts w:ascii="Arial" w:hAnsi="Arial" w:cs="Arial"/>
          <w:b/>
        </w:rPr>
        <w:t xml:space="preserve"> </w:t>
      </w:r>
    </w:p>
    <w:p w14:paraId="469839A1" w14:textId="12194D4D" w:rsidR="00D45027" w:rsidRDefault="00D45027" w:rsidP="0079273A">
      <w:pPr>
        <w:spacing w:after="0" w:line="240" w:lineRule="auto"/>
        <w:ind w:right="282"/>
        <w:jc w:val="center"/>
        <w:rPr>
          <w:rFonts w:ascii="Arial" w:hAnsi="Arial" w:cs="Arial"/>
          <w:b/>
          <w:sz w:val="36"/>
        </w:rPr>
      </w:pPr>
      <w:r>
        <w:rPr>
          <w:rFonts w:ascii="Arial" w:hAnsi="Arial" w:cs="Arial"/>
          <w:b/>
          <w:sz w:val="36"/>
        </w:rPr>
        <w:t>AUKČNÍ VYHLÁŠKA</w:t>
      </w:r>
    </w:p>
    <w:p w14:paraId="58E7AD27" w14:textId="6B53B04A" w:rsidR="00D45027" w:rsidRDefault="00D45027" w:rsidP="0079273A">
      <w:pPr>
        <w:spacing w:after="0" w:line="240" w:lineRule="auto"/>
        <w:ind w:right="282"/>
        <w:jc w:val="center"/>
        <w:rPr>
          <w:rFonts w:ascii="Arial" w:hAnsi="Arial" w:cs="Arial"/>
          <w:b/>
          <w:sz w:val="36"/>
        </w:rPr>
      </w:pPr>
      <w:r>
        <w:rPr>
          <w:rFonts w:ascii="Arial" w:hAnsi="Arial" w:cs="Arial"/>
          <w:b/>
          <w:sz w:val="36"/>
        </w:rPr>
        <w:t>č. EAS/SKO/082/2026</w:t>
      </w:r>
    </w:p>
    <w:p w14:paraId="4AEA9EF0" w14:textId="77777777" w:rsidR="00D45027" w:rsidRDefault="00D45027" w:rsidP="00D45027">
      <w:pPr>
        <w:spacing w:after="0" w:line="240" w:lineRule="auto"/>
        <w:jc w:val="center"/>
        <w:rPr>
          <w:rFonts w:ascii="Arial" w:hAnsi="Arial" w:cs="Arial"/>
        </w:rPr>
      </w:pPr>
    </w:p>
    <w:p w14:paraId="25E03B00" w14:textId="77777777" w:rsidR="00D45027" w:rsidRDefault="00D45027" w:rsidP="00D45027">
      <w:pPr>
        <w:spacing w:after="0" w:line="240" w:lineRule="auto"/>
        <w:jc w:val="center"/>
        <w:rPr>
          <w:rFonts w:ascii="Arial" w:hAnsi="Arial" w:cs="Arial"/>
        </w:rPr>
      </w:pPr>
      <w:r>
        <w:rPr>
          <w:rFonts w:ascii="Arial" w:hAnsi="Arial" w:cs="Arial"/>
        </w:rPr>
        <w:t xml:space="preserve">Elektronická aukce se řídí platným Aukčním řádem, není-li stanoveno v této Aukční vyhlášce jinak. Aukční řád je v elektronické podobě uveřejněn na webových stránkách </w:t>
      </w:r>
      <w:hyperlink r:id="rId7" w:history="1">
        <w:r>
          <w:rPr>
            <w:rFonts w:ascii="Arial" w:hAnsi="Arial" w:cs="Arial"/>
            <w:color w:val="0563C1" w:themeColor="hyperlink"/>
            <w:u w:val="single"/>
          </w:rPr>
          <w:t>https://www.nabidkamajetku.gov.cz</w:t>
        </w:r>
      </w:hyperlink>
      <w:r>
        <w:rPr>
          <w:rFonts w:ascii="Arial" w:hAnsi="Arial" w:cs="Arial"/>
          <w:color w:val="0563C1" w:themeColor="hyperlink"/>
          <w:u w:val="single"/>
        </w:rPr>
        <w:t>.</w:t>
      </w:r>
      <w:r>
        <w:rPr>
          <w:rFonts w:ascii="Arial" w:hAnsi="Arial" w:cs="Arial"/>
        </w:rPr>
        <w:t xml:space="preserve"> </w:t>
      </w:r>
      <w:hyperlink w:history="1"/>
    </w:p>
    <w:p w14:paraId="2644325D" w14:textId="77777777" w:rsidR="00D45027" w:rsidRDefault="00D45027" w:rsidP="00D45027">
      <w:pPr>
        <w:spacing w:after="0" w:line="240" w:lineRule="auto"/>
        <w:jc w:val="both"/>
        <w:rPr>
          <w:rFonts w:ascii="Arial" w:hAnsi="Arial" w:cs="Arial"/>
        </w:rPr>
      </w:pPr>
    </w:p>
    <w:p w14:paraId="214CD894" w14:textId="77777777" w:rsidR="00D45027" w:rsidRDefault="00D45027" w:rsidP="00D45027">
      <w:pPr>
        <w:spacing w:after="0" w:line="240" w:lineRule="auto"/>
        <w:jc w:val="center"/>
        <w:rPr>
          <w:rFonts w:ascii="Arial" w:hAnsi="Arial" w:cs="Arial"/>
          <w:b/>
        </w:rPr>
      </w:pPr>
      <w:r>
        <w:rPr>
          <w:rFonts w:ascii="Arial" w:hAnsi="Arial" w:cs="Arial"/>
          <w:b/>
        </w:rPr>
        <w:t xml:space="preserve">Elektronická aukce je dílčí fází výběrového řízení dle § 22 odst. 1 zákona č. 219/2000 Sb., </w:t>
      </w:r>
      <w:r>
        <w:br/>
      </w:r>
      <w:r>
        <w:rPr>
          <w:rFonts w:ascii="Arial" w:hAnsi="Arial" w:cs="Arial"/>
          <w:b/>
        </w:rPr>
        <w:t xml:space="preserve">o majetku České republiky a jejím vystupování v právních vztazích, </w:t>
      </w:r>
      <w:r>
        <w:rPr>
          <w:rFonts w:ascii="Arial" w:hAnsi="Arial" w:cs="Arial"/>
          <w:b/>
        </w:rPr>
        <w:br/>
        <w:t>ve znění pozdějších předpisů.</w:t>
      </w:r>
    </w:p>
    <w:p w14:paraId="1C1D617C" w14:textId="77777777" w:rsidR="00D45027" w:rsidRDefault="00D45027" w:rsidP="00D45027">
      <w:pPr>
        <w:spacing w:after="0" w:line="240" w:lineRule="auto"/>
        <w:jc w:val="both"/>
        <w:rPr>
          <w:rFonts w:ascii="Arial" w:hAnsi="Arial" w:cs="Arial"/>
          <w:b/>
        </w:rPr>
      </w:pPr>
    </w:p>
    <w:p w14:paraId="2E31A2F9" w14:textId="77777777" w:rsidR="00D45027" w:rsidRDefault="00D45027" w:rsidP="00D45027">
      <w:pPr>
        <w:spacing w:after="0" w:line="240" w:lineRule="auto"/>
        <w:jc w:val="center"/>
        <w:rPr>
          <w:rFonts w:ascii="Arial" w:hAnsi="Arial" w:cs="Arial"/>
        </w:rPr>
      </w:pPr>
      <w:r>
        <w:rPr>
          <w:rFonts w:ascii="Arial" w:hAnsi="Arial" w:cs="Arial"/>
          <w:b/>
        </w:rPr>
        <w:t xml:space="preserve">Elektronická aukce není zvláštním způsobem uzavření smlouvy ve smyslu § 1771 zákona č. 89/2012 Sb., občanského zákoníku, ve znění pozdějších předpisů, veřejnou dražbou </w:t>
      </w:r>
      <w:r>
        <w:rPr>
          <w:rFonts w:ascii="Arial" w:hAnsi="Arial" w:cs="Arial"/>
          <w:b/>
        </w:rPr>
        <w:br/>
        <w:t xml:space="preserve">dle zákona č. 250/2023 Sb., o veřejných dražbách, ve znění pozdějších předpisů, </w:t>
      </w:r>
      <w:r>
        <w:rPr>
          <w:rFonts w:ascii="Arial" w:hAnsi="Arial" w:cs="Arial"/>
          <w:b/>
        </w:rPr>
        <w:br/>
        <w:t>ani (veřejnou) dražbou dle zvláštních právních předpisů.</w:t>
      </w:r>
      <w:r>
        <w:rPr>
          <w:rFonts w:ascii="Arial" w:hAnsi="Arial" w:cs="Arial"/>
          <w:b/>
          <w:vertAlign w:val="superscript"/>
        </w:rPr>
        <w:t>1)</w:t>
      </w:r>
    </w:p>
    <w:p w14:paraId="4145E487" w14:textId="77777777" w:rsidR="00D45027" w:rsidRDefault="00D45027" w:rsidP="00D45027">
      <w:pPr>
        <w:spacing w:after="0" w:line="240" w:lineRule="auto"/>
        <w:jc w:val="center"/>
        <w:rPr>
          <w:rFonts w:ascii="Arial" w:hAnsi="Arial" w:cs="Arial"/>
          <w:b/>
        </w:rPr>
      </w:pPr>
    </w:p>
    <w:p w14:paraId="5D6DE944" w14:textId="77777777" w:rsidR="00D45027" w:rsidRDefault="00D45027" w:rsidP="00D45027">
      <w:pPr>
        <w:spacing w:after="0" w:line="240" w:lineRule="auto"/>
        <w:jc w:val="center"/>
        <w:rPr>
          <w:rFonts w:ascii="Arial" w:hAnsi="Arial" w:cs="Arial"/>
          <w:b/>
        </w:rPr>
      </w:pPr>
    </w:p>
    <w:p w14:paraId="5C9AC186" w14:textId="77777777" w:rsidR="00D45027" w:rsidRDefault="00D45027" w:rsidP="00D45027">
      <w:pPr>
        <w:spacing w:after="0" w:line="240" w:lineRule="auto"/>
        <w:jc w:val="center"/>
        <w:rPr>
          <w:rFonts w:ascii="Arial" w:hAnsi="Arial" w:cs="Arial"/>
          <w:b/>
        </w:rPr>
      </w:pPr>
      <w:r>
        <w:rPr>
          <w:rFonts w:ascii="Arial" w:hAnsi="Arial" w:cs="Arial"/>
          <w:b/>
        </w:rPr>
        <w:t>I.</w:t>
      </w:r>
    </w:p>
    <w:p w14:paraId="37FF1A21" w14:textId="77777777" w:rsidR="00D45027" w:rsidRDefault="00D45027" w:rsidP="00D45027">
      <w:pPr>
        <w:spacing w:after="0" w:line="240" w:lineRule="auto"/>
        <w:jc w:val="center"/>
        <w:rPr>
          <w:rFonts w:ascii="Arial" w:hAnsi="Arial" w:cs="Arial"/>
          <w:b/>
        </w:rPr>
      </w:pPr>
      <w:r>
        <w:rPr>
          <w:rFonts w:ascii="Arial" w:hAnsi="Arial" w:cs="Arial"/>
          <w:b/>
        </w:rPr>
        <w:t>Termín konání elektronické aukce</w:t>
      </w:r>
    </w:p>
    <w:p w14:paraId="509A45C5" w14:textId="77777777" w:rsidR="00D45027" w:rsidRDefault="00D45027" w:rsidP="00D45027">
      <w:pPr>
        <w:spacing w:after="0" w:line="240" w:lineRule="auto"/>
        <w:jc w:val="center"/>
        <w:rPr>
          <w:rFonts w:ascii="Arial" w:hAnsi="Arial" w:cs="Arial"/>
          <w:b/>
        </w:rPr>
      </w:pPr>
    </w:p>
    <w:p w14:paraId="497371FB" w14:textId="77777777" w:rsidR="00D45027" w:rsidRDefault="00D45027" w:rsidP="00D45027">
      <w:pPr>
        <w:spacing w:after="0" w:line="240" w:lineRule="auto"/>
        <w:jc w:val="both"/>
        <w:rPr>
          <w:rFonts w:ascii="Arial" w:hAnsi="Arial" w:cs="Arial"/>
          <w:color w:val="0563C1" w:themeColor="hyperlink"/>
          <w:u w:val="single"/>
        </w:rPr>
      </w:pPr>
      <w:r>
        <w:rPr>
          <w:rFonts w:ascii="Arial" w:hAnsi="Arial" w:cs="Arial"/>
        </w:rPr>
        <w:t xml:space="preserve">Touto „Aukční vyhláškou" se vyhlašuje konání elektronické aukce prostřednictvím Elektronického aukčního systému Správce: Úřadu pro zastupování státu ve věcech majetkových, se sídlem Rašínovo nábřeží 390/42, 128 00 Praha 2, IČO: 69797111, dostupného na webových stránkách </w:t>
      </w:r>
      <w:hyperlink r:id="rId8" w:history="1">
        <w:r>
          <w:rPr>
            <w:rFonts w:ascii="Arial" w:hAnsi="Arial" w:cs="Arial"/>
            <w:color w:val="0563C1" w:themeColor="hyperlink"/>
            <w:u w:val="single"/>
          </w:rPr>
          <w:t>https://www.nabidkamajetku.gov.cz</w:t>
        </w:r>
      </w:hyperlink>
      <w:r>
        <w:rPr>
          <w:rFonts w:ascii="Arial" w:hAnsi="Arial" w:cs="Arial"/>
          <w:color w:val="0563C1" w:themeColor="hyperlink"/>
          <w:u w:val="single"/>
        </w:rPr>
        <w:t xml:space="preserve">. </w:t>
      </w:r>
    </w:p>
    <w:p w14:paraId="6CE874BC" w14:textId="77777777" w:rsidR="00D45027" w:rsidRDefault="00D45027" w:rsidP="00D45027">
      <w:pPr>
        <w:spacing w:after="0" w:line="240" w:lineRule="auto"/>
        <w:jc w:val="both"/>
      </w:pPr>
    </w:p>
    <w:p w14:paraId="2CD3463C" w14:textId="5B5414A8" w:rsidR="00D45027" w:rsidRDefault="00D71D13" w:rsidP="00D45027">
      <w:pPr>
        <w:spacing w:after="0" w:line="240" w:lineRule="auto"/>
        <w:jc w:val="both"/>
        <w:rPr>
          <w:rFonts w:ascii="Arial" w:hAnsi="Arial" w:cs="Arial"/>
          <w:color w:val="000000"/>
          <w:shd w:val="clear" w:color="auto" w:fill="FFFFFF"/>
        </w:rPr>
      </w:pPr>
      <w:hyperlink w:history="1"/>
      <w:r w:rsidR="00D45027" w:rsidRPr="00897D5C">
        <w:rPr>
          <w:rFonts w:ascii="Arial" w:hAnsi="Arial" w:cs="Arial"/>
          <w:b/>
        </w:rPr>
        <w:t>Začátek elektronické aukce</w:t>
      </w:r>
      <w:r w:rsidR="00D45027">
        <w:rPr>
          <w:rFonts w:ascii="Arial" w:hAnsi="Arial" w:cs="Arial"/>
        </w:rPr>
        <w:t xml:space="preserve"> </w:t>
      </w:r>
      <w:r w:rsidR="00D45027">
        <w:rPr>
          <w:rFonts w:ascii="Arial" w:hAnsi="Arial" w:cs="Arial"/>
          <w:color w:val="000000"/>
          <w:shd w:val="clear" w:color="auto" w:fill="FFFFFF"/>
        </w:rPr>
        <w:t xml:space="preserve">se stanovuje na den </w:t>
      </w:r>
      <w:r w:rsidR="00CE6CAB">
        <w:rPr>
          <w:rFonts w:ascii="Arial" w:hAnsi="Arial" w:cs="Arial"/>
          <w:b/>
          <w:color w:val="000000"/>
          <w:shd w:val="clear" w:color="auto" w:fill="FFFFFF"/>
        </w:rPr>
        <w:t>15. 9</w:t>
      </w:r>
      <w:r w:rsidR="00D45027" w:rsidRPr="00897D5C">
        <w:rPr>
          <w:rFonts w:ascii="Arial" w:hAnsi="Arial" w:cs="Arial"/>
          <w:b/>
          <w:color w:val="000000"/>
          <w:shd w:val="clear" w:color="auto" w:fill="FFFFFF"/>
        </w:rPr>
        <w:t>. 2026 v 13:00 hod.</w:t>
      </w:r>
      <w:r w:rsidR="00D45027">
        <w:rPr>
          <w:rFonts w:ascii="Arial" w:hAnsi="Arial" w:cs="Arial"/>
          <w:color w:val="000000"/>
          <w:shd w:val="clear" w:color="auto" w:fill="FFFFFF"/>
        </w:rPr>
        <w:t xml:space="preserve"> </w:t>
      </w:r>
    </w:p>
    <w:p w14:paraId="403A420A" w14:textId="77777777" w:rsidR="00D45027" w:rsidRDefault="00D45027" w:rsidP="00D45027">
      <w:pPr>
        <w:spacing w:after="0" w:line="240" w:lineRule="auto"/>
        <w:jc w:val="both"/>
        <w:rPr>
          <w:rFonts w:ascii="Arial" w:hAnsi="Arial" w:cs="Arial"/>
          <w:color w:val="000000"/>
          <w:shd w:val="clear" w:color="auto" w:fill="FFFFFF"/>
        </w:rPr>
      </w:pPr>
    </w:p>
    <w:p w14:paraId="16045619" w14:textId="0E6C81F8" w:rsidR="00D45027" w:rsidRPr="00897D5C" w:rsidRDefault="00D45027" w:rsidP="00D45027">
      <w:pPr>
        <w:spacing w:after="0" w:line="240" w:lineRule="auto"/>
        <w:jc w:val="both"/>
        <w:rPr>
          <w:rFonts w:ascii="Arial" w:hAnsi="Arial" w:cs="Arial"/>
          <w:b/>
          <w:color w:val="000000"/>
          <w:shd w:val="clear" w:color="auto" w:fill="FFFFFF"/>
        </w:rPr>
      </w:pPr>
      <w:r w:rsidRPr="00897D5C">
        <w:rPr>
          <w:rFonts w:ascii="Arial" w:hAnsi="Arial" w:cs="Arial"/>
          <w:b/>
          <w:color w:val="000000"/>
          <w:shd w:val="clear" w:color="auto" w:fill="FFFFFF"/>
        </w:rPr>
        <w:t xml:space="preserve">Konec </w:t>
      </w:r>
      <w:r w:rsidRPr="00897D5C">
        <w:rPr>
          <w:rFonts w:ascii="Arial" w:hAnsi="Arial" w:cs="Arial"/>
          <w:b/>
        </w:rPr>
        <w:t>elektronické</w:t>
      </w:r>
      <w:r w:rsidRPr="00897D5C">
        <w:rPr>
          <w:rFonts w:ascii="Arial" w:hAnsi="Arial" w:cs="Arial"/>
          <w:b/>
          <w:color w:val="000000"/>
          <w:shd w:val="clear" w:color="auto" w:fill="FFFFFF"/>
        </w:rPr>
        <w:t xml:space="preserve"> aukce</w:t>
      </w:r>
      <w:r>
        <w:rPr>
          <w:rFonts w:ascii="Arial" w:hAnsi="Arial" w:cs="Arial"/>
          <w:color w:val="000000"/>
          <w:shd w:val="clear" w:color="auto" w:fill="FFFFFF"/>
        </w:rPr>
        <w:t xml:space="preserve"> se stanovuje na den </w:t>
      </w:r>
      <w:r w:rsidR="00CE6CAB">
        <w:rPr>
          <w:rFonts w:ascii="Arial" w:hAnsi="Arial" w:cs="Arial"/>
          <w:b/>
          <w:color w:val="000000"/>
          <w:shd w:val="clear" w:color="auto" w:fill="FFFFFF"/>
        </w:rPr>
        <w:t>17</w:t>
      </w:r>
      <w:r w:rsidRPr="00897D5C">
        <w:rPr>
          <w:rFonts w:ascii="Arial" w:hAnsi="Arial" w:cs="Arial"/>
          <w:b/>
          <w:color w:val="000000"/>
          <w:shd w:val="clear" w:color="auto" w:fill="FFFFFF"/>
        </w:rPr>
        <w:t xml:space="preserve">. </w:t>
      </w:r>
      <w:r w:rsidR="00CE6CAB">
        <w:rPr>
          <w:rFonts w:ascii="Arial" w:hAnsi="Arial" w:cs="Arial"/>
          <w:b/>
          <w:color w:val="000000"/>
          <w:shd w:val="clear" w:color="auto" w:fill="FFFFFF"/>
        </w:rPr>
        <w:t>9</w:t>
      </w:r>
      <w:r w:rsidRPr="00897D5C">
        <w:rPr>
          <w:rFonts w:ascii="Arial" w:hAnsi="Arial" w:cs="Arial"/>
          <w:b/>
          <w:color w:val="000000"/>
          <w:shd w:val="clear" w:color="auto" w:fill="FFFFFF"/>
        </w:rPr>
        <w:t>. 2026 v </w:t>
      </w:r>
      <w:r w:rsidR="00CE6CAB">
        <w:rPr>
          <w:rFonts w:ascii="Arial" w:hAnsi="Arial" w:cs="Arial"/>
          <w:b/>
          <w:color w:val="000000"/>
          <w:shd w:val="clear" w:color="auto" w:fill="FFFFFF"/>
        </w:rPr>
        <w:t>10</w:t>
      </w:r>
      <w:r w:rsidRPr="00897D5C">
        <w:rPr>
          <w:rFonts w:ascii="Arial" w:hAnsi="Arial" w:cs="Arial"/>
          <w:b/>
          <w:color w:val="000000"/>
          <w:shd w:val="clear" w:color="auto" w:fill="FFFFFF"/>
        </w:rPr>
        <w:t>:00 hod.</w:t>
      </w:r>
    </w:p>
    <w:p w14:paraId="3F67B61A" w14:textId="77777777" w:rsidR="00D45027" w:rsidRDefault="00D45027" w:rsidP="00D45027">
      <w:pPr>
        <w:spacing w:after="0" w:line="240" w:lineRule="auto"/>
        <w:jc w:val="both"/>
        <w:rPr>
          <w:rFonts w:ascii="Arial" w:hAnsi="Arial" w:cs="Arial"/>
          <w:color w:val="000000"/>
          <w:shd w:val="clear" w:color="auto" w:fill="FFFFFF"/>
        </w:rPr>
      </w:pPr>
    </w:p>
    <w:p w14:paraId="08C1E60E" w14:textId="77777777" w:rsidR="00D45027" w:rsidRDefault="00D45027" w:rsidP="00D45027">
      <w:pPr>
        <w:spacing w:after="0" w:line="240" w:lineRule="auto"/>
        <w:jc w:val="both"/>
        <w:rPr>
          <w:rFonts w:ascii="Arial" w:hAnsi="Arial" w:cs="Arial"/>
          <w:color w:val="000000"/>
          <w:shd w:val="clear" w:color="auto" w:fill="FFFFFF"/>
        </w:rPr>
      </w:pPr>
      <w:r>
        <w:rPr>
          <w:rFonts w:ascii="Arial" w:hAnsi="Arial" w:cs="Arial"/>
          <w:b/>
          <w:color w:val="000000"/>
          <w:shd w:val="clear" w:color="auto" w:fill="FFFFFF"/>
        </w:rPr>
        <w:t>Zadavatelem aukce</w:t>
      </w:r>
      <w:r>
        <w:rPr>
          <w:rFonts w:ascii="Arial" w:hAnsi="Arial" w:cs="Arial"/>
          <w:color w:val="000000"/>
          <w:shd w:val="clear" w:color="auto" w:fill="FFFFFF"/>
        </w:rPr>
        <w:t xml:space="preserve"> je Česká </w:t>
      </w:r>
      <w:proofErr w:type="gramStart"/>
      <w:r>
        <w:rPr>
          <w:rFonts w:ascii="Arial" w:hAnsi="Arial" w:cs="Arial"/>
          <w:color w:val="000000"/>
          <w:shd w:val="clear" w:color="auto" w:fill="FFFFFF"/>
        </w:rPr>
        <w:t>republika - Úřad</w:t>
      </w:r>
      <w:proofErr w:type="gramEnd"/>
      <w:r>
        <w:rPr>
          <w:rFonts w:ascii="Arial" w:hAnsi="Arial" w:cs="Arial"/>
          <w:color w:val="000000"/>
          <w:shd w:val="clear" w:color="auto" w:fill="FFFFFF"/>
        </w:rPr>
        <w:t xml:space="preserve"> pro zastupování státu ve věcech majetkových.</w:t>
      </w:r>
    </w:p>
    <w:p w14:paraId="11A35C10" w14:textId="77777777" w:rsidR="00D45027" w:rsidRDefault="00D45027" w:rsidP="00D45027">
      <w:pPr>
        <w:spacing w:after="0" w:line="240" w:lineRule="auto"/>
        <w:jc w:val="both"/>
        <w:rPr>
          <w:rFonts w:ascii="Arial" w:hAnsi="Arial" w:cs="Arial"/>
          <w:color w:val="000000"/>
          <w:shd w:val="clear" w:color="auto" w:fill="FFFFFF"/>
        </w:rPr>
      </w:pPr>
      <w:r>
        <w:rPr>
          <w:rFonts w:ascii="Arial" w:hAnsi="Arial" w:cs="Arial"/>
          <w:b/>
          <w:color w:val="000000"/>
          <w:shd w:val="clear" w:color="auto" w:fill="FFFFFF"/>
        </w:rPr>
        <w:t>Příslušným pracovištěm</w:t>
      </w:r>
      <w:r>
        <w:rPr>
          <w:rFonts w:ascii="Arial" w:hAnsi="Arial" w:cs="Arial"/>
          <w:color w:val="000000"/>
          <w:shd w:val="clear" w:color="auto" w:fill="FFFFFF"/>
        </w:rPr>
        <w:t xml:space="preserve"> Zadavatele aukce je samostatné oddělení Kolín.</w:t>
      </w:r>
    </w:p>
    <w:p w14:paraId="430F9566" w14:textId="42D84AC6" w:rsidR="00D45027" w:rsidRDefault="00D45027" w:rsidP="00D45027">
      <w:pPr>
        <w:spacing w:after="0" w:line="240" w:lineRule="auto"/>
        <w:jc w:val="both"/>
        <w:rPr>
          <w:rFonts w:ascii="Arial" w:hAnsi="Arial" w:cs="Arial"/>
          <w:color w:val="000000"/>
          <w:shd w:val="clear" w:color="auto" w:fill="FFFFFF"/>
        </w:rPr>
      </w:pPr>
      <w:r>
        <w:rPr>
          <w:rFonts w:ascii="Arial" w:hAnsi="Arial" w:cs="Arial"/>
          <w:b/>
          <w:color w:val="000000"/>
          <w:shd w:val="clear" w:color="auto" w:fill="FFFFFF"/>
        </w:rPr>
        <w:t>Kontaktní osobou</w:t>
      </w:r>
      <w:r>
        <w:rPr>
          <w:rFonts w:ascii="Arial" w:hAnsi="Arial" w:cs="Arial"/>
          <w:color w:val="000000"/>
          <w:shd w:val="clear" w:color="auto" w:fill="FFFFFF"/>
        </w:rPr>
        <w:t xml:space="preserve"> je </w:t>
      </w:r>
      <w:r w:rsidR="00440885">
        <w:rPr>
          <w:rFonts w:ascii="Arial" w:hAnsi="Arial" w:cs="Arial"/>
          <w:color w:val="000000"/>
          <w:shd w:val="clear" w:color="auto" w:fill="FFFFFF"/>
        </w:rPr>
        <w:t>Petra Patáková</w:t>
      </w:r>
      <w:r>
        <w:rPr>
          <w:rFonts w:ascii="Arial" w:hAnsi="Arial" w:cs="Arial"/>
          <w:color w:val="000000"/>
          <w:shd w:val="clear" w:color="auto" w:fill="FFFFFF"/>
        </w:rPr>
        <w:t>, tel. 321 744 </w:t>
      </w:r>
      <w:r w:rsidR="00440885">
        <w:rPr>
          <w:rFonts w:ascii="Arial" w:hAnsi="Arial" w:cs="Arial"/>
          <w:color w:val="000000"/>
          <w:shd w:val="clear" w:color="auto" w:fill="FFFFFF"/>
        </w:rPr>
        <w:t>342</w:t>
      </w:r>
      <w:r>
        <w:rPr>
          <w:rFonts w:ascii="Arial" w:hAnsi="Arial" w:cs="Arial"/>
          <w:color w:val="000000"/>
          <w:shd w:val="clear" w:color="auto" w:fill="FFFFFF"/>
        </w:rPr>
        <w:t>,</w:t>
      </w:r>
    </w:p>
    <w:p w14:paraId="47E33DC0" w14:textId="14C58B97" w:rsidR="00D45027" w:rsidRDefault="00D45027" w:rsidP="00D45027">
      <w:pPr>
        <w:spacing w:after="0" w:line="240" w:lineRule="auto"/>
        <w:jc w:val="both"/>
        <w:rPr>
          <w:rFonts w:ascii="Arial" w:hAnsi="Arial" w:cs="Arial"/>
          <w:color w:val="000000"/>
          <w:shd w:val="clear" w:color="auto" w:fill="FFFFFF"/>
        </w:rPr>
      </w:pPr>
      <w:r>
        <w:rPr>
          <w:rFonts w:ascii="Arial" w:hAnsi="Arial" w:cs="Arial"/>
          <w:color w:val="000000"/>
          <w:shd w:val="clear" w:color="auto" w:fill="FFFFFF"/>
        </w:rPr>
        <w:t xml:space="preserve">e-mail: </w:t>
      </w:r>
      <w:hyperlink r:id="rId9" w:history="1">
        <w:r w:rsidR="00440885" w:rsidRPr="00EA4993">
          <w:rPr>
            <w:rStyle w:val="Hypertextovodkaz"/>
            <w:rFonts w:ascii="Arial" w:hAnsi="Arial" w:cs="Arial"/>
            <w:shd w:val="clear" w:color="auto" w:fill="FFFFFF"/>
          </w:rPr>
          <w:t>petra.patakova@uzsvm.gov.cz</w:t>
        </w:r>
      </w:hyperlink>
    </w:p>
    <w:p w14:paraId="12811BFB" w14:textId="77777777" w:rsidR="00440885" w:rsidRDefault="00440885">
      <w:pPr>
        <w:spacing w:after="0" w:line="240" w:lineRule="auto"/>
        <w:jc w:val="center"/>
        <w:rPr>
          <w:rFonts w:ascii="Arial" w:hAnsi="Arial" w:cs="Arial"/>
          <w:b/>
        </w:rPr>
      </w:pPr>
      <w:bookmarkStart w:id="2" w:name="bookmark3"/>
      <w:bookmarkEnd w:id="1"/>
    </w:p>
    <w:p w14:paraId="23C36FE1" w14:textId="79C14296" w:rsidR="00440885" w:rsidRDefault="00440885" w:rsidP="00440885">
      <w:pPr>
        <w:spacing w:after="0" w:line="240" w:lineRule="auto"/>
        <w:jc w:val="both"/>
        <w:rPr>
          <w:rFonts w:ascii="Arial" w:hAnsi="Arial" w:cs="Arial"/>
          <w:color w:val="000000"/>
          <w:shd w:val="clear" w:color="auto" w:fill="FFFFFF"/>
        </w:rPr>
      </w:pPr>
      <w:r>
        <w:rPr>
          <w:rFonts w:ascii="Arial" w:hAnsi="Arial" w:cs="Arial"/>
          <w:b/>
        </w:rPr>
        <w:t xml:space="preserve"> </w:t>
      </w:r>
    </w:p>
    <w:p w14:paraId="1BA7D2E6" w14:textId="77777777" w:rsidR="00440885" w:rsidRDefault="00440885" w:rsidP="00440885">
      <w:pPr>
        <w:spacing w:after="0" w:line="240" w:lineRule="auto"/>
        <w:jc w:val="center"/>
        <w:rPr>
          <w:rFonts w:ascii="Arial" w:hAnsi="Arial" w:cs="Arial"/>
          <w:b/>
        </w:rPr>
      </w:pPr>
      <w:r>
        <w:rPr>
          <w:rFonts w:ascii="Arial" w:hAnsi="Arial" w:cs="Arial"/>
          <w:b/>
        </w:rPr>
        <w:t>II.</w:t>
      </w:r>
    </w:p>
    <w:p w14:paraId="105271F6" w14:textId="77777777" w:rsidR="00440885" w:rsidRDefault="00440885" w:rsidP="00440885">
      <w:pPr>
        <w:spacing w:after="0" w:line="240" w:lineRule="auto"/>
        <w:jc w:val="center"/>
        <w:rPr>
          <w:rFonts w:ascii="Arial" w:hAnsi="Arial" w:cs="Arial"/>
          <w:b/>
        </w:rPr>
      </w:pPr>
      <w:r>
        <w:rPr>
          <w:rFonts w:ascii="Arial" w:hAnsi="Arial" w:cs="Arial"/>
          <w:b/>
        </w:rPr>
        <w:t>Podmínky účasti v elektronické aukci</w:t>
      </w:r>
    </w:p>
    <w:p w14:paraId="45EAAAE1" w14:textId="77777777" w:rsidR="00440885" w:rsidRDefault="00440885" w:rsidP="00440885">
      <w:pPr>
        <w:spacing w:after="0" w:line="240" w:lineRule="auto"/>
        <w:jc w:val="center"/>
        <w:rPr>
          <w:rFonts w:ascii="Arial" w:hAnsi="Arial" w:cs="Arial"/>
          <w:b/>
        </w:rPr>
      </w:pPr>
    </w:p>
    <w:p w14:paraId="56AA62A3" w14:textId="77777777" w:rsidR="00440885" w:rsidRPr="00897D5C" w:rsidRDefault="00440885" w:rsidP="00440885">
      <w:pPr>
        <w:pStyle w:val="Odstavecseseznamem"/>
        <w:numPr>
          <w:ilvl w:val="0"/>
          <w:numId w:val="18"/>
        </w:numPr>
        <w:spacing w:after="0" w:line="240" w:lineRule="auto"/>
        <w:ind w:left="284"/>
        <w:jc w:val="both"/>
        <w:rPr>
          <w:rFonts w:ascii="Arial" w:hAnsi="Arial" w:cs="Arial"/>
        </w:rPr>
      </w:pPr>
      <w:r w:rsidRPr="00897D5C">
        <w:rPr>
          <w:rFonts w:ascii="Arial" w:hAnsi="Arial" w:cs="Arial"/>
        </w:rPr>
        <w:t xml:space="preserve">Účast v elektronické aukci je možná pouze pro registrované uživatele Elektronického aukčního systému (dále jen </w:t>
      </w:r>
      <w:r w:rsidRPr="00897D5C">
        <w:rPr>
          <w:rFonts w:ascii="Arial" w:hAnsi="Arial" w:cs="Arial"/>
          <w:b/>
        </w:rPr>
        <w:t>„EAS“</w:t>
      </w:r>
      <w:r w:rsidRPr="00897D5C">
        <w:rPr>
          <w:rFonts w:ascii="Arial" w:hAnsi="Arial" w:cs="Arial"/>
        </w:rPr>
        <w:t xml:space="preserve">). Způsob registrace je uveden v Aukčním řádu zveřejněném na webových </w:t>
      </w:r>
      <w:r w:rsidRPr="00897D5C">
        <w:rPr>
          <w:rFonts w:ascii="Arial" w:hAnsi="Arial" w:cs="Arial"/>
          <w:color w:val="000000" w:themeColor="dark1"/>
        </w:rPr>
        <w:t xml:space="preserve">stránkách </w:t>
      </w:r>
      <w:hyperlink r:id="rId10" w:history="1">
        <w:r w:rsidRPr="00897D5C">
          <w:rPr>
            <w:rFonts w:ascii="Arial" w:hAnsi="Arial" w:cs="Arial"/>
            <w:color w:val="0563C1" w:themeColor="hyperlink"/>
            <w:u w:val="single"/>
          </w:rPr>
          <w:t>https://www.nabidkamajetku.gov.cz</w:t>
        </w:r>
      </w:hyperlink>
      <w:r w:rsidRPr="00897D5C">
        <w:rPr>
          <w:rFonts w:ascii="Arial" w:hAnsi="Arial" w:cs="Arial"/>
          <w:color w:val="000000" w:themeColor="dark1"/>
        </w:rPr>
        <w:t>, na </w:t>
      </w:r>
      <w:r w:rsidRPr="00897D5C">
        <w:rPr>
          <w:rFonts w:ascii="Arial" w:hAnsi="Arial" w:cs="Arial"/>
        </w:rPr>
        <w:t xml:space="preserve">těchto webových stránkách </w:t>
      </w:r>
      <w:r>
        <w:rPr>
          <w:rFonts w:ascii="Arial" w:hAnsi="Arial" w:cs="Arial"/>
        </w:rPr>
        <w:br/>
      </w:r>
      <w:r w:rsidRPr="00897D5C">
        <w:rPr>
          <w:rFonts w:ascii="Arial" w:hAnsi="Arial" w:cs="Arial"/>
        </w:rPr>
        <w:t>je možné také registraci provést.</w:t>
      </w:r>
    </w:p>
    <w:p w14:paraId="6196EC71" w14:textId="77777777" w:rsidR="00440885" w:rsidRDefault="00440885" w:rsidP="00440885">
      <w:pPr>
        <w:spacing w:after="0" w:line="240" w:lineRule="auto"/>
        <w:jc w:val="both"/>
        <w:rPr>
          <w:rFonts w:ascii="Arial" w:hAnsi="Arial" w:cs="Arial"/>
          <w:i/>
        </w:rPr>
      </w:pPr>
    </w:p>
    <w:p w14:paraId="75F99419" w14:textId="5F75599F" w:rsidR="00440885" w:rsidRPr="00897D5C" w:rsidRDefault="00440885" w:rsidP="00440885">
      <w:pPr>
        <w:pStyle w:val="Odstavecseseznamem"/>
        <w:numPr>
          <w:ilvl w:val="0"/>
          <w:numId w:val="18"/>
        </w:numPr>
        <w:spacing w:after="0" w:line="240" w:lineRule="auto"/>
        <w:ind w:left="284"/>
        <w:jc w:val="both"/>
        <w:rPr>
          <w:rFonts w:ascii="Arial" w:hAnsi="Arial" w:cs="Arial"/>
        </w:rPr>
      </w:pPr>
      <w:r w:rsidRPr="00897D5C">
        <w:rPr>
          <w:rFonts w:ascii="Arial" w:hAnsi="Arial" w:cs="Arial"/>
          <w:b/>
        </w:rPr>
        <w:t xml:space="preserve">Zároveň je podmínkou účasti složení částky na úhradu části kupní ceny (dále jen „kauce“) ve smyslu čl. 5 odst. 2 písm. c) Aukčního řádu, a to ve výši </w:t>
      </w:r>
      <w:r>
        <w:rPr>
          <w:rFonts w:ascii="Arial" w:hAnsi="Arial" w:cs="Arial"/>
          <w:b/>
        </w:rPr>
        <w:t xml:space="preserve">160 800,- </w:t>
      </w:r>
      <w:r w:rsidRPr="00897D5C">
        <w:rPr>
          <w:rFonts w:ascii="Arial" w:hAnsi="Arial" w:cs="Arial"/>
          <w:b/>
        </w:rPr>
        <w:t xml:space="preserve">Kč. Kauci lze složit </w:t>
      </w:r>
      <w:r w:rsidRPr="00897D5C">
        <w:rPr>
          <w:rFonts w:ascii="Arial" w:hAnsi="Arial" w:cs="Arial"/>
          <w:b/>
          <w:i/>
        </w:rPr>
        <w:t>pouze</w:t>
      </w:r>
      <w:r w:rsidRPr="00897D5C">
        <w:rPr>
          <w:rFonts w:ascii="Arial" w:hAnsi="Arial" w:cs="Arial"/>
          <w:b/>
        </w:rPr>
        <w:t xml:space="preserve"> bezhotovostním převodem na účet č. </w:t>
      </w:r>
      <w:r>
        <w:rPr>
          <w:rFonts w:ascii="Arial" w:hAnsi="Arial" w:cs="Arial"/>
          <w:b/>
        </w:rPr>
        <w:t>6015-4827021/0710</w:t>
      </w:r>
      <w:r w:rsidRPr="00897D5C">
        <w:rPr>
          <w:rFonts w:ascii="Arial" w:hAnsi="Arial" w:cs="Arial"/>
          <w:i/>
        </w:rPr>
        <w:t xml:space="preserve"> </w:t>
      </w:r>
      <w:r w:rsidRPr="00897D5C">
        <w:rPr>
          <w:rFonts w:ascii="Arial" w:hAnsi="Arial" w:cs="Arial"/>
          <w:b/>
        </w:rPr>
        <w:t xml:space="preserve">tak, aby byla připsána na účet Zadavatele aukce ve lhůtě do konce dne </w:t>
      </w:r>
      <w:r>
        <w:rPr>
          <w:rFonts w:ascii="Arial" w:hAnsi="Arial" w:cs="Arial"/>
          <w:b/>
        </w:rPr>
        <w:t>14. 9. 2026.</w:t>
      </w:r>
      <w:r w:rsidRPr="00897D5C">
        <w:rPr>
          <w:rFonts w:ascii="Arial" w:hAnsi="Arial" w:cs="Arial"/>
          <w:b/>
        </w:rPr>
        <w:t xml:space="preserve"> Jako variabilní symbol</w:t>
      </w:r>
      <w:r w:rsidRPr="00897D5C">
        <w:rPr>
          <w:rFonts w:ascii="Arial" w:hAnsi="Arial" w:cs="Arial"/>
        </w:rPr>
        <w:t xml:space="preserve"> </w:t>
      </w:r>
      <w:r w:rsidRPr="00897D5C">
        <w:rPr>
          <w:rFonts w:ascii="Arial" w:hAnsi="Arial" w:cs="Arial"/>
          <w:b/>
        </w:rPr>
        <w:t>a specifický symbol</w:t>
      </w:r>
      <w:r w:rsidRPr="00897D5C">
        <w:rPr>
          <w:rFonts w:ascii="Arial" w:hAnsi="Arial" w:cs="Arial"/>
        </w:rPr>
        <w:t xml:space="preserve"> každý Uživatel uvede údaje, které jsou zaslány systémem </w:t>
      </w:r>
      <w:r>
        <w:rPr>
          <w:rFonts w:ascii="Arial" w:hAnsi="Arial" w:cs="Arial"/>
        </w:rPr>
        <w:br/>
      </w:r>
      <w:r w:rsidRPr="00897D5C">
        <w:rPr>
          <w:rFonts w:ascii="Arial" w:hAnsi="Arial" w:cs="Arial"/>
        </w:rPr>
        <w:t>po přihlášení se k elektronické aukci.</w:t>
      </w:r>
    </w:p>
    <w:p w14:paraId="02B37640" w14:textId="77777777" w:rsidR="00440885" w:rsidRDefault="00440885" w:rsidP="00440885">
      <w:pPr>
        <w:spacing w:after="0" w:line="240" w:lineRule="auto"/>
        <w:jc w:val="both"/>
        <w:rPr>
          <w:rFonts w:ascii="Arial" w:hAnsi="Arial" w:cs="Arial"/>
        </w:rPr>
      </w:pPr>
    </w:p>
    <w:p w14:paraId="39CC2FC5" w14:textId="77777777" w:rsidR="00440885" w:rsidRPr="00880FCC" w:rsidRDefault="00440885" w:rsidP="00440885">
      <w:pPr>
        <w:pStyle w:val="Odstavecseseznamem"/>
        <w:numPr>
          <w:ilvl w:val="0"/>
          <w:numId w:val="18"/>
        </w:numPr>
        <w:spacing w:after="0" w:line="240" w:lineRule="auto"/>
        <w:ind w:left="284"/>
        <w:jc w:val="both"/>
        <w:rPr>
          <w:rFonts w:ascii="Arial" w:hAnsi="Arial" w:cs="Arial"/>
        </w:rPr>
      </w:pPr>
      <w:r w:rsidRPr="00880FCC">
        <w:rPr>
          <w:rFonts w:ascii="Arial" w:hAnsi="Arial" w:cs="Arial"/>
        </w:rPr>
        <w:t xml:space="preserve">Úhrada kauce v hotovosti do pokladny Zadavatele aukce je nepřípustná. Kauci je nutné zaslat v dostatečném časovém předstihu vzhledem ke lhůtám mezibankovních převodů; včasné </w:t>
      </w:r>
      <w:r w:rsidRPr="00880FCC">
        <w:rPr>
          <w:rFonts w:ascii="Arial" w:hAnsi="Arial" w:cs="Arial"/>
        </w:rPr>
        <w:lastRenderedPageBreak/>
        <w:t>připsání kauce do konce výše uvedeného dne na účet Zadavatele aukce je odpovědností Uživatele. Případné zdržení připsání kauce na účet Zadavatele aukce jde k tíži Uživatele.</w:t>
      </w:r>
    </w:p>
    <w:p w14:paraId="08613D12" w14:textId="77777777" w:rsidR="00DD1B6B" w:rsidRDefault="00DD1B6B">
      <w:pPr>
        <w:spacing w:after="0" w:line="240" w:lineRule="auto"/>
        <w:jc w:val="both"/>
        <w:rPr>
          <w:rFonts w:ascii="Arial" w:hAnsi="Arial" w:cs="Arial"/>
        </w:rPr>
      </w:pPr>
    </w:p>
    <w:p w14:paraId="41DF5892" w14:textId="77777777" w:rsidR="00440885" w:rsidRPr="00880FCC" w:rsidRDefault="00440885" w:rsidP="00440885">
      <w:pPr>
        <w:spacing w:after="0" w:line="240" w:lineRule="auto"/>
        <w:jc w:val="both"/>
        <w:rPr>
          <w:rFonts w:ascii="Arial" w:hAnsi="Arial" w:cs="Arial"/>
        </w:rPr>
      </w:pPr>
      <w:bookmarkStart w:id="3" w:name="bookmark4"/>
      <w:bookmarkEnd w:id="2"/>
    </w:p>
    <w:p w14:paraId="3055C0E4" w14:textId="77777777" w:rsidR="00440885" w:rsidRDefault="00440885" w:rsidP="00440885">
      <w:pPr>
        <w:spacing w:after="0" w:line="240" w:lineRule="auto"/>
        <w:jc w:val="center"/>
        <w:rPr>
          <w:rFonts w:ascii="Arial" w:hAnsi="Arial" w:cs="Arial"/>
          <w:b/>
        </w:rPr>
      </w:pPr>
      <w:r>
        <w:rPr>
          <w:rFonts w:ascii="Arial" w:hAnsi="Arial" w:cs="Arial"/>
          <w:b/>
        </w:rPr>
        <w:t>III.</w:t>
      </w:r>
    </w:p>
    <w:p w14:paraId="64D5BB39" w14:textId="77777777" w:rsidR="00440885" w:rsidRDefault="00440885" w:rsidP="00440885">
      <w:pPr>
        <w:spacing w:after="0" w:line="240" w:lineRule="auto"/>
        <w:jc w:val="center"/>
        <w:rPr>
          <w:rFonts w:ascii="Arial" w:hAnsi="Arial" w:cs="Arial"/>
          <w:b/>
        </w:rPr>
      </w:pPr>
      <w:r>
        <w:rPr>
          <w:rFonts w:ascii="Arial" w:hAnsi="Arial" w:cs="Arial"/>
          <w:b/>
        </w:rPr>
        <w:t>Označení vlastníka Předmětu aukce</w:t>
      </w:r>
    </w:p>
    <w:p w14:paraId="767C7616" w14:textId="77777777" w:rsidR="00440885" w:rsidRDefault="00440885" w:rsidP="00440885">
      <w:pPr>
        <w:spacing w:after="0" w:line="240" w:lineRule="auto"/>
        <w:jc w:val="center"/>
        <w:rPr>
          <w:rFonts w:ascii="Arial" w:hAnsi="Arial" w:cs="Arial"/>
          <w:b/>
        </w:rPr>
      </w:pPr>
    </w:p>
    <w:p w14:paraId="1FCB17EA" w14:textId="77777777" w:rsidR="00440885" w:rsidRDefault="00440885" w:rsidP="00440885">
      <w:pPr>
        <w:spacing w:after="0" w:line="240" w:lineRule="auto"/>
        <w:jc w:val="both"/>
        <w:rPr>
          <w:rFonts w:ascii="Arial" w:hAnsi="Arial" w:cs="Arial"/>
        </w:rPr>
      </w:pPr>
      <w:r>
        <w:rPr>
          <w:rFonts w:ascii="Arial" w:hAnsi="Arial" w:cs="Arial"/>
          <w:shd w:val="clear" w:color="auto" w:fill="FFFFFF"/>
        </w:rPr>
        <w:t xml:space="preserve">Česká </w:t>
      </w:r>
      <w:proofErr w:type="gramStart"/>
      <w:r>
        <w:rPr>
          <w:rFonts w:ascii="Arial" w:hAnsi="Arial" w:cs="Arial"/>
          <w:shd w:val="clear" w:color="auto" w:fill="FFFFFF"/>
        </w:rPr>
        <w:t>republika - Úřad</w:t>
      </w:r>
      <w:proofErr w:type="gramEnd"/>
      <w:r>
        <w:rPr>
          <w:rFonts w:ascii="Arial" w:hAnsi="Arial" w:cs="Arial"/>
          <w:shd w:val="clear" w:color="auto" w:fill="FFFFFF"/>
        </w:rPr>
        <w:t xml:space="preserve"> pro zastupování státu ve věcech majetkových, </w:t>
      </w:r>
      <w:r>
        <w:rPr>
          <w:rFonts w:ascii="Arial" w:hAnsi="Arial" w:cs="Arial"/>
        </w:rPr>
        <w:t>se sídlem Rašínovo nábřeží 390/42, 128 00 Praha 2, IČO: 69797111.</w:t>
      </w:r>
    </w:p>
    <w:p w14:paraId="4D613177" w14:textId="77777777" w:rsidR="00440885" w:rsidRDefault="00440885" w:rsidP="00440885">
      <w:pPr>
        <w:spacing w:after="0" w:line="240" w:lineRule="auto"/>
        <w:jc w:val="center"/>
        <w:rPr>
          <w:rFonts w:ascii="Arial" w:hAnsi="Arial" w:cs="Arial"/>
          <w:b/>
        </w:rPr>
      </w:pPr>
    </w:p>
    <w:p w14:paraId="1890D597" w14:textId="77777777" w:rsidR="00440885" w:rsidRDefault="00440885" w:rsidP="00440885">
      <w:pPr>
        <w:spacing w:after="0" w:line="240" w:lineRule="auto"/>
        <w:jc w:val="center"/>
        <w:rPr>
          <w:rFonts w:ascii="Arial" w:hAnsi="Arial" w:cs="Arial"/>
          <w:b/>
        </w:rPr>
      </w:pPr>
    </w:p>
    <w:p w14:paraId="075ECB5D" w14:textId="77777777" w:rsidR="00440885" w:rsidRDefault="00440885" w:rsidP="00440885">
      <w:pPr>
        <w:spacing w:after="0" w:line="240" w:lineRule="auto"/>
        <w:jc w:val="center"/>
        <w:rPr>
          <w:rFonts w:ascii="Arial" w:hAnsi="Arial" w:cs="Arial"/>
          <w:b/>
        </w:rPr>
      </w:pPr>
      <w:r>
        <w:rPr>
          <w:rFonts w:ascii="Arial" w:hAnsi="Arial" w:cs="Arial"/>
          <w:b/>
        </w:rPr>
        <w:t>IV.</w:t>
      </w:r>
    </w:p>
    <w:p w14:paraId="5AAC6987" w14:textId="77777777" w:rsidR="00440885" w:rsidRDefault="00440885" w:rsidP="00440885">
      <w:pPr>
        <w:spacing w:after="0" w:line="240" w:lineRule="auto"/>
        <w:jc w:val="center"/>
        <w:rPr>
          <w:rFonts w:ascii="Arial" w:hAnsi="Arial" w:cs="Arial"/>
          <w:b/>
        </w:rPr>
      </w:pPr>
      <w:r>
        <w:rPr>
          <w:rFonts w:ascii="Arial" w:hAnsi="Arial" w:cs="Arial"/>
          <w:b/>
        </w:rPr>
        <w:t>Předmět aukce</w:t>
      </w:r>
    </w:p>
    <w:p w14:paraId="23594978" w14:textId="77777777" w:rsidR="00440885" w:rsidRDefault="00440885" w:rsidP="00440885">
      <w:pPr>
        <w:spacing w:after="0" w:line="240" w:lineRule="auto"/>
        <w:jc w:val="center"/>
        <w:rPr>
          <w:rFonts w:ascii="Arial" w:hAnsi="Arial" w:cs="Arial"/>
        </w:rPr>
      </w:pPr>
    </w:p>
    <w:p w14:paraId="336449E0" w14:textId="77777777" w:rsidR="00440885" w:rsidRDefault="00440885" w:rsidP="00440885">
      <w:pPr>
        <w:spacing w:after="0" w:line="240" w:lineRule="auto"/>
        <w:jc w:val="both"/>
        <w:rPr>
          <w:rFonts w:ascii="Arial" w:hAnsi="Arial" w:cs="Arial"/>
        </w:rPr>
      </w:pPr>
      <w:r>
        <w:rPr>
          <w:rFonts w:ascii="Arial" w:hAnsi="Arial" w:cs="Arial"/>
        </w:rPr>
        <w:t>Předmětem elektronické aukce je nemovitá věc:</w:t>
      </w:r>
    </w:p>
    <w:p w14:paraId="2972E294" w14:textId="77777777" w:rsidR="00440885" w:rsidRDefault="00440885" w:rsidP="00440885">
      <w:pPr>
        <w:spacing w:after="0" w:line="240" w:lineRule="auto"/>
        <w:jc w:val="both"/>
        <w:rPr>
          <w:rFonts w:ascii="Arial" w:hAnsi="Arial" w:cs="Arial"/>
          <w:b/>
        </w:rPr>
      </w:pPr>
    </w:p>
    <w:p w14:paraId="376B1731" w14:textId="706ECAF6" w:rsidR="00440885" w:rsidRPr="00440885" w:rsidRDefault="00440885" w:rsidP="00440885">
      <w:pPr>
        <w:spacing w:line="276" w:lineRule="auto"/>
        <w:rPr>
          <w:rFonts w:ascii="Arial" w:hAnsi="Arial" w:cs="Arial"/>
        </w:rPr>
      </w:pPr>
      <w:r w:rsidRPr="00440885">
        <w:rPr>
          <w:rFonts w:ascii="Arial" w:hAnsi="Arial" w:cs="Arial"/>
        </w:rPr>
        <w:t>Pozemek a stavba:</w:t>
      </w:r>
    </w:p>
    <w:p w14:paraId="22657AF5" w14:textId="341C7E7D" w:rsidR="00440885" w:rsidRPr="00DC1206" w:rsidRDefault="00440885" w:rsidP="00440885">
      <w:pPr>
        <w:pStyle w:val="Odstavecseseznamem"/>
        <w:numPr>
          <w:ilvl w:val="0"/>
          <w:numId w:val="19"/>
        </w:numPr>
        <w:spacing w:after="0"/>
        <w:ind w:left="567"/>
        <w:rPr>
          <w:rFonts w:ascii="Arial" w:hAnsi="Arial" w:cs="Arial"/>
          <w:b/>
        </w:rPr>
      </w:pPr>
      <w:r>
        <w:rPr>
          <w:rFonts w:ascii="Arial" w:hAnsi="Arial" w:cs="Arial"/>
          <w:b/>
        </w:rPr>
        <w:t xml:space="preserve">Stavební parcela </w:t>
      </w:r>
      <w:r w:rsidRPr="007C0E81">
        <w:rPr>
          <w:rFonts w:ascii="Arial" w:hAnsi="Arial" w:cs="Arial"/>
          <w:b/>
        </w:rPr>
        <w:t xml:space="preserve">č. </w:t>
      </w:r>
      <w:r>
        <w:rPr>
          <w:rFonts w:ascii="Arial" w:hAnsi="Arial" w:cs="Arial"/>
          <w:b/>
        </w:rPr>
        <w:t>92</w:t>
      </w:r>
      <w:r w:rsidRPr="007C0E81">
        <w:rPr>
          <w:rFonts w:ascii="Arial" w:hAnsi="Arial" w:cs="Arial"/>
          <w:b/>
        </w:rPr>
        <w:t xml:space="preserve"> </w:t>
      </w:r>
      <w:r>
        <w:rPr>
          <w:rFonts w:ascii="Arial" w:hAnsi="Arial" w:cs="Arial"/>
        </w:rPr>
        <w:t>o výměře 159 m</w:t>
      </w:r>
      <w:r>
        <w:rPr>
          <w:rFonts w:ascii="Arial" w:hAnsi="Arial" w:cs="Arial"/>
          <w:vertAlign w:val="superscript"/>
        </w:rPr>
        <w:t>2</w:t>
      </w:r>
      <w:r>
        <w:rPr>
          <w:rFonts w:ascii="Arial" w:hAnsi="Arial" w:cs="Arial"/>
        </w:rPr>
        <w:t xml:space="preserve">, zastavěná plocha a nádvoří,  </w:t>
      </w:r>
    </w:p>
    <w:p w14:paraId="2A2ADFC6" w14:textId="2C7DBE94" w:rsidR="00440885" w:rsidRDefault="00440885" w:rsidP="00440885">
      <w:pPr>
        <w:pStyle w:val="Odstavecseseznamem"/>
        <w:ind w:left="567"/>
        <w:rPr>
          <w:rFonts w:ascii="Arial" w:hAnsi="Arial" w:cs="Arial"/>
          <w:b/>
        </w:rPr>
      </w:pPr>
      <w:r>
        <w:rPr>
          <w:rFonts w:ascii="Arial" w:hAnsi="Arial" w:cs="Arial"/>
        </w:rPr>
        <w:t xml:space="preserve">Součástí je stavba: </w:t>
      </w:r>
      <w:r>
        <w:rPr>
          <w:rFonts w:ascii="Arial" w:hAnsi="Arial" w:cs="Arial"/>
          <w:b/>
        </w:rPr>
        <w:t>Krupá</w:t>
      </w:r>
      <w:r w:rsidRPr="008953D0">
        <w:rPr>
          <w:rFonts w:ascii="Arial" w:hAnsi="Arial" w:cs="Arial"/>
          <w:b/>
        </w:rPr>
        <w:t>,</w:t>
      </w:r>
      <w:r w:rsidRPr="00874F20">
        <w:rPr>
          <w:rFonts w:ascii="Arial" w:hAnsi="Arial" w:cs="Arial"/>
          <w:b/>
        </w:rPr>
        <w:t xml:space="preserve"> č. p. </w:t>
      </w:r>
      <w:r>
        <w:rPr>
          <w:rFonts w:ascii="Arial" w:hAnsi="Arial" w:cs="Arial"/>
          <w:b/>
        </w:rPr>
        <w:t>8</w:t>
      </w:r>
      <w:r w:rsidRPr="00874F20">
        <w:rPr>
          <w:rFonts w:ascii="Arial" w:hAnsi="Arial" w:cs="Arial"/>
          <w:b/>
        </w:rPr>
        <w:t>, rod. dům</w:t>
      </w:r>
    </w:p>
    <w:p w14:paraId="49D76F71" w14:textId="7D3C41DA" w:rsidR="00440885" w:rsidRPr="006E62B1" w:rsidRDefault="00440885" w:rsidP="00440885">
      <w:pPr>
        <w:pStyle w:val="Odstavecseseznamem"/>
        <w:ind w:left="567"/>
        <w:rPr>
          <w:rFonts w:ascii="Arial" w:hAnsi="Arial" w:cs="Arial"/>
        </w:rPr>
      </w:pPr>
      <w:r>
        <w:rPr>
          <w:rFonts w:ascii="Arial" w:hAnsi="Arial" w:cs="Arial"/>
        </w:rPr>
        <w:t>S</w:t>
      </w:r>
      <w:r w:rsidRPr="006E62B1">
        <w:rPr>
          <w:rFonts w:ascii="Arial" w:hAnsi="Arial" w:cs="Arial"/>
        </w:rPr>
        <w:t xml:space="preserve">tavba stojí na pozemku p. č.: </w:t>
      </w:r>
      <w:r>
        <w:rPr>
          <w:rFonts w:ascii="Arial" w:hAnsi="Arial" w:cs="Arial"/>
          <w:b/>
        </w:rPr>
        <w:t>St. 92</w:t>
      </w:r>
    </w:p>
    <w:p w14:paraId="68DB2AF3" w14:textId="1B451D5E" w:rsidR="00440885" w:rsidRPr="003A7E3F" w:rsidRDefault="00440885" w:rsidP="00440885">
      <w:pPr>
        <w:jc w:val="both"/>
        <w:rPr>
          <w:rFonts w:ascii="Arial" w:hAnsi="Arial" w:cs="Arial"/>
          <w:i/>
          <w:szCs w:val="22"/>
        </w:rPr>
      </w:pPr>
      <w:r w:rsidRPr="003A7E3F">
        <w:rPr>
          <w:rFonts w:ascii="Arial" w:hAnsi="Arial" w:cs="Arial"/>
          <w:szCs w:val="22"/>
        </w:rPr>
        <w:t>v k.</w:t>
      </w:r>
      <w:r>
        <w:rPr>
          <w:rFonts w:ascii="Arial" w:hAnsi="Arial" w:cs="Arial"/>
          <w:szCs w:val="22"/>
        </w:rPr>
        <w:t xml:space="preserve"> </w:t>
      </w:r>
      <w:proofErr w:type="spellStart"/>
      <w:r w:rsidRPr="003A7E3F">
        <w:rPr>
          <w:rFonts w:ascii="Arial" w:hAnsi="Arial" w:cs="Arial"/>
          <w:szCs w:val="22"/>
        </w:rPr>
        <w:t>ú.</w:t>
      </w:r>
      <w:proofErr w:type="spellEnd"/>
      <w:r w:rsidRPr="003A7E3F">
        <w:rPr>
          <w:rFonts w:ascii="Arial" w:hAnsi="Arial" w:cs="Arial"/>
          <w:b/>
          <w:szCs w:val="22"/>
        </w:rPr>
        <w:t xml:space="preserve"> </w:t>
      </w:r>
      <w:r>
        <w:rPr>
          <w:rFonts w:ascii="Arial" w:hAnsi="Arial" w:cs="Arial"/>
          <w:szCs w:val="22"/>
        </w:rPr>
        <w:t>Krupá u Kostelce nad Černými Lesy</w:t>
      </w:r>
      <w:r w:rsidRPr="003A7E3F">
        <w:rPr>
          <w:rFonts w:ascii="Arial" w:hAnsi="Arial" w:cs="Arial"/>
          <w:szCs w:val="22"/>
        </w:rPr>
        <w:t xml:space="preserve">, obec </w:t>
      </w:r>
      <w:r>
        <w:rPr>
          <w:rFonts w:ascii="Arial" w:hAnsi="Arial" w:cs="Arial"/>
          <w:szCs w:val="22"/>
        </w:rPr>
        <w:t>Krupá</w:t>
      </w:r>
      <w:r w:rsidRPr="003A7E3F">
        <w:rPr>
          <w:rFonts w:ascii="Arial" w:hAnsi="Arial" w:cs="Arial"/>
          <w:szCs w:val="22"/>
        </w:rPr>
        <w:t xml:space="preserve">, vedené u Katastrálního úřadu pro Středočeský kraj, Katastrální pracoviště Kolín a zapsané na LV č. </w:t>
      </w:r>
      <w:r>
        <w:rPr>
          <w:rFonts w:ascii="Arial" w:hAnsi="Arial" w:cs="Arial"/>
          <w:szCs w:val="22"/>
        </w:rPr>
        <w:t>60000.</w:t>
      </w:r>
    </w:p>
    <w:p w14:paraId="5415DFCF" w14:textId="5C36B6BA" w:rsidR="00440885" w:rsidRDefault="00440885" w:rsidP="00440885">
      <w:pPr>
        <w:spacing w:after="0" w:line="240" w:lineRule="auto"/>
        <w:jc w:val="both"/>
        <w:rPr>
          <w:rFonts w:ascii="Arial" w:hAnsi="Arial" w:cs="Arial"/>
          <w:i/>
        </w:rPr>
      </w:pPr>
    </w:p>
    <w:p w14:paraId="09F2BF48" w14:textId="1FE7E041" w:rsidR="00440885" w:rsidRPr="00440885" w:rsidRDefault="00440885" w:rsidP="00440885">
      <w:pPr>
        <w:spacing w:after="0" w:line="240" w:lineRule="auto"/>
        <w:jc w:val="both"/>
        <w:rPr>
          <w:rFonts w:ascii="Arial" w:hAnsi="Arial" w:cs="Arial"/>
          <w:i/>
        </w:rPr>
      </w:pPr>
      <w:r>
        <w:rPr>
          <w:rFonts w:ascii="Arial" w:hAnsi="Arial" w:cs="Arial"/>
          <w:u w:val="single"/>
        </w:rPr>
        <w:t>Popis Předmětu aukce:</w:t>
      </w:r>
    </w:p>
    <w:p w14:paraId="40A0E08F" w14:textId="77777777" w:rsidR="00440885" w:rsidRDefault="00440885" w:rsidP="00440885">
      <w:pPr>
        <w:spacing w:after="0" w:line="240" w:lineRule="auto"/>
        <w:jc w:val="both"/>
        <w:rPr>
          <w:rFonts w:ascii="Arial" w:hAnsi="Arial" w:cs="Arial"/>
          <w:i/>
        </w:rPr>
      </w:pPr>
    </w:p>
    <w:p w14:paraId="76D398A6" w14:textId="3EC62B09" w:rsidR="00440885" w:rsidRDefault="00440885" w:rsidP="00440885">
      <w:pPr>
        <w:jc w:val="both"/>
        <w:rPr>
          <w:rFonts w:ascii="Arial" w:hAnsi="Arial" w:cs="Arial"/>
          <w:szCs w:val="22"/>
        </w:rPr>
      </w:pPr>
      <w:r w:rsidRPr="00BB6D0C">
        <w:rPr>
          <w:rFonts w:ascii="Arial" w:hAnsi="Arial" w:cs="Arial"/>
          <w:szCs w:val="22"/>
        </w:rPr>
        <w:t xml:space="preserve">Stavební parcela </w:t>
      </w:r>
      <w:r>
        <w:rPr>
          <w:rFonts w:ascii="Arial" w:hAnsi="Arial" w:cs="Arial"/>
          <w:szCs w:val="22"/>
        </w:rPr>
        <w:t xml:space="preserve">č. </w:t>
      </w:r>
      <w:r w:rsidR="00E85C0C">
        <w:rPr>
          <w:rFonts w:ascii="Arial" w:hAnsi="Arial" w:cs="Arial"/>
          <w:szCs w:val="22"/>
        </w:rPr>
        <w:t>92</w:t>
      </w:r>
      <w:r>
        <w:rPr>
          <w:rFonts w:ascii="Arial" w:hAnsi="Arial" w:cs="Arial"/>
          <w:szCs w:val="22"/>
        </w:rPr>
        <w:t xml:space="preserve"> </w:t>
      </w:r>
      <w:r w:rsidRPr="00BB6D0C">
        <w:rPr>
          <w:rFonts w:ascii="Arial" w:hAnsi="Arial" w:cs="Arial"/>
          <w:szCs w:val="22"/>
        </w:rPr>
        <w:t xml:space="preserve">s rodinným domem č. p. </w:t>
      </w:r>
      <w:r w:rsidR="00E85C0C">
        <w:rPr>
          <w:rFonts w:ascii="Arial" w:hAnsi="Arial" w:cs="Arial"/>
          <w:szCs w:val="22"/>
        </w:rPr>
        <w:t>8</w:t>
      </w:r>
      <w:r w:rsidRPr="00BB6D0C">
        <w:rPr>
          <w:rFonts w:ascii="Arial" w:hAnsi="Arial" w:cs="Arial"/>
          <w:szCs w:val="22"/>
        </w:rPr>
        <w:t xml:space="preserve"> se nachází v</w:t>
      </w:r>
      <w:r w:rsidR="00E85C0C">
        <w:rPr>
          <w:rFonts w:ascii="Arial" w:hAnsi="Arial" w:cs="Arial"/>
          <w:szCs w:val="22"/>
        </w:rPr>
        <w:t> obci Krupá</w:t>
      </w:r>
      <w:r w:rsidR="008044F6">
        <w:rPr>
          <w:rFonts w:ascii="Arial" w:hAnsi="Arial" w:cs="Arial"/>
          <w:szCs w:val="22"/>
        </w:rPr>
        <w:t>, která leží přibližně 4 km severně od města Kostelec nad Černými Lesy na silnici II/108 spojující města Kostelec nad Černými Lesy a Český Brod.</w:t>
      </w:r>
      <w:r w:rsidR="00E85C0C">
        <w:rPr>
          <w:rFonts w:ascii="Arial" w:hAnsi="Arial" w:cs="Arial"/>
          <w:szCs w:val="22"/>
        </w:rPr>
        <w:t xml:space="preserve"> Jedná se o samostatně stojící, zděný, částečně podsklepený rodinný dům s jedním nadzemní</w:t>
      </w:r>
      <w:r w:rsidR="003A6735">
        <w:rPr>
          <w:rFonts w:ascii="Arial" w:hAnsi="Arial" w:cs="Arial"/>
          <w:szCs w:val="22"/>
        </w:rPr>
        <w:t>m</w:t>
      </w:r>
      <w:r w:rsidR="00E85C0C">
        <w:rPr>
          <w:rFonts w:ascii="Arial" w:hAnsi="Arial" w:cs="Arial"/>
          <w:szCs w:val="22"/>
        </w:rPr>
        <w:t xml:space="preserve"> podlažím a sedlovou střechou. Dům byl postaven v roce 1945, v domě je</w:t>
      </w:r>
      <w:r w:rsidR="008044F6">
        <w:rPr>
          <w:rFonts w:ascii="Arial" w:hAnsi="Arial" w:cs="Arial"/>
          <w:szCs w:val="22"/>
        </w:rPr>
        <w:t> </w:t>
      </w:r>
      <w:r w:rsidR="00E85C0C">
        <w:rPr>
          <w:rFonts w:ascii="Arial" w:hAnsi="Arial" w:cs="Arial"/>
          <w:szCs w:val="22"/>
        </w:rPr>
        <w:t>jedna bytová jednotka</w:t>
      </w:r>
      <w:r w:rsidR="008044F6">
        <w:rPr>
          <w:rFonts w:ascii="Arial" w:hAnsi="Arial" w:cs="Arial"/>
          <w:szCs w:val="22"/>
        </w:rPr>
        <w:t xml:space="preserve"> o velikosti 2+1 (užitná plocha 79,76 m2)</w:t>
      </w:r>
      <w:r w:rsidR="00E85C0C">
        <w:rPr>
          <w:rFonts w:ascii="Arial" w:hAnsi="Arial" w:cs="Arial"/>
          <w:szCs w:val="22"/>
        </w:rPr>
        <w:t xml:space="preserve">. Dům je neudržovaný, ve velmi špatném stavebně technické stavu. Dům je napojen pouze na vodovodní řad a elektrorozvod. Pozemek je oplocen, s přístupem ze zpevněné veřejné komunikace.  </w:t>
      </w:r>
      <w:r w:rsidR="00CE6CAB">
        <w:rPr>
          <w:rFonts w:ascii="Arial" w:hAnsi="Arial" w:cs="Arial"/>
          <w:szCs w:val="22"/>
        </w:rPr>
        <w:t>Nemovitá věc není situována v záplavovém území.</w:t>
      </w:r>
    </w:p>
    <w:p w14:paraId="3A0CD90F" w14:textId="6F84098E" w:rsidR="00E85C0C" w:rsidRDefault="00E85C0C" w:rsidP="00E85C0C">
      <w:pPr>
        <w:jc w:val="both"/>
        <w:rPr>
          <w:rFonts w:ascii="Arial" w:hAnsi="Arial" w:cs="Arial"/>
          <w:b/>
        </w:rPr>
      </w:pPr>
      <w:r w:rsidRPr="003A7E3F">
        <w:rPr>
          <w:rFonts w:ascii="Arial" w:hAnsi="Arial" w:cs="Arial"/>
          <w:szCs w:val="22"/>
        </w:rPr>
        <w:t>Nemovit</w:t>
      </w:r>
      <w:r>
        <w:rPr>
          <w:rFonts w:ascii="Arial" w:hAnsi="Arial" w:cs="Arial"/>
          <w:szCs w:val="22"/>
        </w:rPr>
        <w:t>á věc není užívána</w:t>
      </w:r>
      <w:r w:rsidR="00CE6CAB">
        <w:rPr>
          <w:rFonts w:ascii="Arial" w:hAnsi="Arial" w:cs="Arial"/>
          <w:szCs w:val="22"/>
        </w:rPr>
        <w:t>.</w:t>
      </w:r>
    </w:p>
    <w:p w14:paraId="0309DE91" w14:textId="128A53CB" w:rsidR="00440885" w:rsidRDefault="00E85C0C" w:rsidP="00440885">
      <w:pPr>
        <w:jc w:val="both"/>
        <w:rPr>
          <w:rFonts w:ascii="Arial" w:hAnsi="Arial" w:cs="Arial"/>
          <w:szCs w:val="22"/>
        </w:rPr>
      </w:pPr>
      <w:r>
        <w:rPr>
          <w:rFonts w:ascii="Arial" w:hAnsi="Arial" w:cs="Arial"/>
          <w:szCs w:val="22"/>
        </w:rPr>
        <w:t xml:space="preserve">Stavebně technický stav lze označit jako havarijní, v zadní místnosti </w:t>
      </w:r>
      <w:r w:rsidR="00CB2F71">
        <w:rPr>
          <w:rFonts w:ascii="Arial" w:hAnsi="Arial" w:cs="Arial"/>
          <w:szCs w:val="22"/>
        </w:rPr>
        <w:t>(ložnice)</w:t>
      </w:r>
      <w:r>
        <w:rPr>
          <w:rFonts w:ascii="Arial" w:hAnsi="Arial" w:cs="Arial"/>
          <w:szCs w:val="22"/>
        </w:rPr>
        <w:t xml:space="preserve"> je částečně propadlý strop, v pokoji je strop poškozen zatékající vodou, topení na pevná paliva není funkční. V prostoru koupelny je rovněž propadlý strop, chybí zařizovací předměty a z bezpečnostních důvodů (propadlá podlaha) </w:t>
      </w:r>
      <w:r w:rsidR="00E60A20">
        <w:rPr>
          <w:rFonts w:ascii="Arial" w:hAnsi="Arial" w:cs="Arial"/>
          <w:szCs w:val="22"/>
        </w:rPr>
        <w:t>není možný přístup</w:t>
      </w:r>
      <w:r>
        <w:rPr>
          <w:rFonts w:ascii="Arial" w:hAnsi="Arial" w:cs="Arial"/>
          <w:szCs w:val="22"/>
        </w:rPr>
        <w:t xml:space="preserve"> na WC. Dům je částečně podsklepen</w:t>
      </w:r>
      <w:r w:rsidR="00103DD1">
        <w:rPr>
          <w:rFonts w:ascii="Arial" w:hAnsi="Arial" w:cs="Arial"/>
          <w:szCs w:val="22"/>
        </w:rPr>
        <w:t xml:space="preserve">, do sklepa </w:t>
      </w:r>
      <w:r w:rsidR="00E60A20">
        <w:rPr>
          <w:rFonts w:ascii="Arial" w:hAnsi="Arial" w:cs="Arial"/>
          <w:szCs w:val="22"/>
        </w:rPr>
        <w:t>není možný přístup</w:t>
      </w:r>
      <w:r w:rsidR="00103DD1">
        <w:rPr>
          <w:rFonts w:ascii="Arial" w:hAnsi="Arial" w:cs="Arial"/>
          <w:szCs w:val="22"/>
        </w:rPr>
        <w:t xml:space="preserve"> rovněž z důvodu bezpečnosti. Většina prvků krátkodobé životnosti chybí nebo jsou na konci své životnosti, poškozené jsou i prvky dlouhodobé životnosti (stropní konstrukce na</w:t>
      </w:r>
      <w:r w:rsidR="00CB2F71">
        <w:rPr>
          <w:rFonts w:ascii="Arial" w:hAnsi="Arial" w:cs="Arial"/>
          <w:szCs w:val="22"/>
        </w:rPr>
        <w:t> </w:t>
      </w:r>
      <w:r w:rsidR="00103DD1">
        <w:rPr>
          <w:rFonts w:ascii="Arial" w:hAnsi="Arial" w:cs="Arial"/>
          <w:szCs w:val="22"/>
        </w:rPr>
        <w:t xml:space="preserve">několika místech, podlahy). Vzhledem ke stavu stropní konstrukce </w:t>
      </w:r>
      <w:r w:rsidR="00CB2F71">
        <w:rPr>
          <w:rFonts w:ascii="Arial" w:hAnsi="Arial" w:cs="Arial"/>
          <w:szCs w:val="22"/>
        </w:rPr>
        <w:t xml:space="preserve">je znemožněn přístup do půdního prostoru. </w:t>
      </w:r>
      <w:r w:rsidR="00103DD1">
        <w:rPr>
          <w:rFonts w:ascii="Arial" w:hAnsi="Arial" w:cs="Arial"/>
          <w:szCs w:val="22"/>
        </w:rPr>
        <w:t xml:space="preserve">Předpokladem užívání domu je provedení rekonstrukce včetně prvků dlouhodobé životnosti.  </w:t>
      </w:r>
    </w:p>
    <w:p w14:paraId="47D76412" w14:textId="376F7C9B" w:rsidR="00440885" w:rsidRDefault="00CB2F71" w:rsidP="00CB2F71">
      <w:pPr>
        <w:jc w:val="both"/>
        <w:rPr>
          <w:rFonts w:ascii="Arial" w:hAnsi="Arial" w:cs="Arial"/>
          <w:szCs w:val="22"/>
        </w:rPr>
      </w:pPr>
      <w:r>
        <w:rPr>
          <w:rFonts w:ascii="Arial" w:hAnsi="Arial" w:cs="Arial"/>
          <w:szCs w:val="22"/>
        </w:rPr>
        <w:t xml:space="preserve">Na zadní část domu bezprostředně navazuje kůlna, která je zcela rozpadlá. Hranice pozemku je tvořena ve dvorní části vysokou skálou. Na pozemku se nachází několik náletových listnatých stromů a keřů. </w:t>
      </w:r>
      <w:r w:rsidR="00440885" w:rsidRPr="00BB6D0C">
        <w:rPr>
          <w:rFonts w:ascii="Arial" w:hAnsi="Arial" w:cs="Arial"/>
          <w:szCs w:val="22"/>
        </w:rPr>
        <w:t xml:space="preserve">Podle územního plánu </w:t>
      </w:r>
      <w:r>
        <w:rPr>
          <w:rFonts w:ascii="Arial" w:hAnsi="Arial" w:cs="Arial"/>
          <w:szCs w:val="22"/>
        </w:rPr>
        <w:t xml:space="preserve">obce Krupá je nemovitost určena jako objekt k bydlení (rodinný dům).   </w:t>
      </w:r>
    </w:p>
    <w:p w14:paraId="2D26D0F2" w14:textId="77777777" w:rsidR="00440885" w:rsidRDefault="00440885" w:rsidP="00440885">
      <w:pPr>
        <w:spacing w:after="0" w:line="240" w:lineRule="auto"/>
        <w:jc w:val="center"/>
        <w:rPr>
          <w:rFonts w:ascii="Arial" w:hAnsi="Arial" w:cs="Arial"/>
        </w:rPr>
      </w:pPr>
    </w:p>
    <w:p w14:paraId="452AAC8E" w14:textId="77777777" w:rsidR="00440885" w:rsidRDefault="00440885" w:rsidP="00440885">
      <w:pPr>
        <w:spacing w:after="0" w:line="240" w:lineRule="auto"/>
        <w:jc w:val="center"/>
        <w:rPr>
          <w:rFonts w:ascii="Arial" w:hAnsi="Arial" w:cs="Arial"/>
        </w:rPr>
      </w:pPr>
    </w:p>
    <w:p w14:paraId="08613D20" w14:textId="77777777" w:rsidR="00DD1B6B" w:rsidRDefault="00DD1B6B">
      <w:pPr>
        <w:spacing w:after="0" w:line="240" w:lineRule="auto"/>
        <w:jc w:val="center"/>
        <w:rPr>
          <w:rFonts w:ascii="Arial" w:hAnsi="Arial" w:cs="Arial"/>
          <w:b/>
        </w:rPr>
      </w:pPr>
    </w:p>
    <w:p w14:paraId="08613D21" w14:textId="77777777" w:rsidR="00DD1B6B" w:rsidRDefault="00DD1B6B">
      <w:pPr>
        <w:spacing w:after="0" w:line="240" w:lineRule="auto"/>
        <w:jc w:val="center"/>
        <w:rPr>
          <w:rFonts w:ascii="Arial" w:hAnsi="Arial" w:cs="Arial"/>
          <w:b/>
        </w:rPr>
      </w:pPr>
    </w:p>
    <w:bookmarkEnd w:id="3"/>
    <w:p w14:paraId="08613D24" w14:textId="77777777" w:rsidR="00DD1B6B" w:rsidRDefault="00DD1B6B">
      <w:pPr>
        <w:spacing w:after="0" w:line="240" w:lineRule="auto"/>
        <w:jc w:val="center"/>
        <w:rPr>
          <w:rFonts w:ascii="Arial" w:hAnsi="Arial" w:cs="Arial"/>
        </w:rPr>
      </w:pPr>
    </w:p>
    <w:p w14:paraId="08613D43" w14:textId="77777777" w:rsidR="00DD1B6B" w:rsidRDefault="00DD1B6B">
      <w:pPr>
        <w:spacing w:after="0" w:line="240" w:lineRule="auto"/>
        <w:jc w:val="both"/>
        <w:rPr>
          <w:rFonts w:ascii="Arial" w:hAnsi="Arial" w:cs="Arial"/>
          <w:i/>
        </w:rPr>
      </w:pPr>
    </w:p>
    <w:p w14:paraId="08613D45" w14:textId="0CD9DE4F" w:rsidR="00DD1B6B" w:rsidRDefault="00C37D1E" w:rsidP="00873D2F">
      <w:pPr>
        <w:spacing w:before="120" w:after="0" w:line="240" w:lineRule="auto"/>
        <w:jc w:val="both"/>
        <w:rPr>
          <w:rFonts w:ascii="Arial" w:hAnsi="Arial" w:cs="Arial"/>
        </w:rPr>
      </w:pPr>
      <w:r>
        <w:rPr>
          <w:rFonts w:ascii="Arial" w:hAnsi="Arial" w:cs="Arial"/>
          <w:b/>
        </w:rPr>
        <w:t>Průkaz energetické náročnosti budovy</w:t>
      </w:r>
      <w:r>
        <w:rPr>
          <w:rFonts w:ascii="Arial" w:hAnsi="Arial" w:cs="Arial"/>
        </w:rPr>
        <w:t xml:space="preserve"> č</w:t>
      </w:r>
      <w:r w:rsidR="00CE6CAB">
        <w:rPr>
          <w:rFonts w:ascii="Arial" w:hAnsi="Arial" w:cs="Arial"/>
        </w:rPr>
        <w:t>.</w:t>
      </w:r>
      <w:r>
        <w:rPr>
          <w:rFonts w:ascii="Arial" w:hAnsi="Arial" w:cs="Arial"/>
        </w:rPr>
        <w:t>p.</w:t>
      </w:r>
      <w:r w:rsidR="00873D2F">
        <w:rPr>
          <w:rFonts w:ascii="Arial" w:hAnsi="Arial" w:cs="Arial"/>
        </w:rPr>
        <w:t xml:space="preserve"> 8</w:t>
      </w:r>
      <w:r w:rsidR="00CE6CAB">
        <w:rPr>
          <w:rFonts w:ascii="Arial" w:hAnsi="Arial" w:cs="Arial"/>
        </w:rPr>
        <w:t xml:space="preserve"> Krupá</w:t>
      </w:r>
      <w:r w:rsidR="00873D2F">
        <w:rPr>
          <w:rFonts w:ascii="Arial" w:hAnsi="Arial" w:cs="Arial"/>
        </w:rPr>
        <w:t xml:space="preserve"> </w:t>
      </w:r>
      <w:r>
        <w:rPr>
          <w:rFonts w:ascii="Arial" w:hAnsi="Arial" w:cs="Arial"/>
        </w:rPr>
        <w:t>dle zákona č. 406/2000 Sb. se nevyžaduje, protože budova nesplňuje podmínky funkční budovy ve smyslu ustanovení § 2 odst. 1 písm. p) zákona č.</w:t>
      </w:r>
      <w:r w:rsidR="00873D2F">
        <w:rPr>
          <w:rFonts w:ascii="Arial" w:hAnsi="Arial" w:cs="Arial"/>
        </w:rPr>
        <w:t> </w:t>
      </w:r>
      <w:r>
        <w:rPr>
          <w:rFonts w:ascii="Arial" w:hAnsi="Arial" w:cs="Arial"/>
        </w:rPr>
        <w:t>406/2000 Sb., vzhledem ke skutečnosti, že v ní chybí napojení na rozvody energií a její vnitřní rozvody jsou neopravitelně poškozené, nebo zčásti nebo úplně chybí; povinnost průkazu energetické náročnosti budovy bude dopadat na vlastníka budovy po její provedené rekonstrukci.</w:t>
      </w:r>
    </w:p>
    <w:p w14:paraId="08613D48" w14:textId="77777777" w:rsidR="00DD1B6B" w:rsidRDefault="00DD1B6B">
      <w:pPr>
        <w:spacing w:after="0" w:line="240" w:lineRule="auto"/>
        <w:jc w:val="center"/>
        <w:rPr>
          <w:rFonts w:ascii="Arial" w:hAnsi="Arial" w:cs="Arial"/>
        </w:rPr>
      </w:pPr>
    </w:p>
    <w:p w14:paraId="6B8513CC" w14:textId="77777777" w:rsidR="00873D2F" w:rsidRDefault="00873D2F" w:rsidP="00873D2F">
      <w:pPr>
        <w:spacing w:after="0" w:line="240" w:lineRule="auto"/>
        <w:jc w:val="center"/>
        <w:rPr>
          <w:rFonts w:ascii="Arial" w:hAnsi="Arial" w:cs="Arial"/>
        </w:rPr>
      </w:pPr>
    </w:p>
    <w:p w14:paraId="57AECC4F" w14:textId="0207810D" w:rsidR="0079273A" w:rsidRDefault="00873D2F" w:rsidP="007622AF">
      <w:pPr>
        <w:spacing w:after="0" w:line="240" w:lineRule="auto"/>
        <w:jc w:val="center"/>
        <w:rPr>
          <w:rFonts w:ascii="Arial" w:hAnsi="Arial" w:cs="Arial"/>
          <w:b/>
        </w:rPr>
      </w:pPr>
      <w:r>
        <w:rPr>
          <w:rFonts w:ascii="Arial" w:hAnsi="Arial" w:cs="Arial"/>
          <w:b/>
        </w:rPr>
        <w:t>V.</w:t>
      </w:r>
    </w:p>
    <w:p w14:paraId="448138D5" w14:textId="77777777" w:rsidR="00873D2F" w:rsidRDefault="00873D2F" w:rsidP="00873D2F">
      <w:pPr>
        <w:spacing w:after="0" w:line="240" w:lineRule="auto"/>
        <w:jc w:val="center"/>
        <w:rPr>
          <w:rFonts w:ascii="Arial" w:hAnsi="Arial" w:cs="Arial"/>
          <w:b/>
        </w:rPr>
      </w:pPr>
      <w:r>
        <w:rPr>
          <w:rFonts w:ascii="Arial" w:hAnsi="Arial" w:cs="Arial"/>
          <w:b/>
        </w:rPr>
        <w:t>Prohlídka Předmětu aukce</w:t>
      </w:r>
    </w:p>
    <w:p w14:paraId="2C6E2576" w14:textId="77777777" w:rsidR="00873D2F" w:rsidRDefault="00873D2F" w:rsidP="00873D2F">
      <w:pPr>
        <w:spacing w:after="0" w:line="240" w:lineRule="auto"/>
        <w:jc w:val="center"/>
        <w:rPr>
          <w:rFonts w:ascii="Arial" w:hAnsi="Arial" w:cs="Arial"/>
        </w:rPr>
      </w:pPr>
    </w:p>
    <w:p w14:paraId="189FF0CB" w14:textId="77777777" w:rsidR="00873D2F" w:rsidRDefault="00873D2F" w:rsidP="00873D2F">
      <w:pPr>
        <w:spacing w:after="0" w:line="240" w:lineRule="auto"/>
        <w:jc w:val="both"/>
        <w:rPr>
          <w:rFonts w:ascii="Arial" w:hAnsi="Arial" w:cs="Arial"/>
        </w:rPr>
      </w:pPr>
      <w:r>
        <w:rPr>
          <w:rFonts w:ascii="Arial" w:hAnsi="Arial" w:cs="Arial"/>
        </w:rPr>
        <w:t>Prohlídka Předmětu aukce se uskuteční na místě samém, a to:</w:t>
      </w:r>
    </w:p>
    <w:p w14:paraId="4AE555D1" w14:textId="0044FEAB" w:rsidR="00873D2F" w:rsidRDefault="00873D2F" w:rsidP="00873D2F">
      <w:pPr>
        <w:spacing w:before="120" w:after="0" w:line="240" w:lineRule="auto"/>
        <w:jc w:val="center"/>
        <w:rPr>
          <w:rFonts w:ascii="Arial" w:hAnsi="Arial" w:cs="Arial"/>
          <w:b/>
        </w:rPr>
      </w:pPr>
      <w:r>
        <w:rPr>
          <w:rFonts w:ascii="Arial" w:hAnsi="Arial" w:cs="Arial"/>
          <w:b/>
        </w:rPr>
        <w:t xml:space="preserve">ve středu 2. 9. 2026 v době od 12:00 hod do 13:00 hod.  </w:t>
      </w:r>
    </w:p>
    <w:p w14:paraId="5B1A03FF" w14:textId="77777777" w:rsidR="00873D2F" w:rsidRDefault="00873D2F" w:rsidP="00873D2F">
      <w:pPr>
        <w:spacing w:after="0" w:line="240" w:lineRule="auto"/>
        <w:jc w:val="both"/>
        <w:rPr>
          <w:rFonts w:ascii="Arial" w:hAnsi="Arial" w:cs="Arial"/>
          <w:b/>
        </w:rPr>
      </w:pPr>
    </w:p>
    <w:p w14:paraId="10183C02" w14:textId="77777777" w:rsidR="00873D2F" w:rsidRDefault="00873D2F" w:rsidP="00873D2F">
      <w:pPr>
        <w:spacing w:after="0" w:line="240" w:lineRule="auto"/>
        <w:jc w:val="both"/>
        <w:rPr>
          <w:rFonts w:ascii="Arial" w:hAnsi="Arial" w:cs="Arial"/>
        </w:rPr>
      </w:pPr>
    </w:p>
    <w:p w14:paraId="0CC2E18F" w14:textId="77777777" w:rsidR="00873D2F" w:rsidRDefault="00873D2F" w:rsidP="00873D2F">
      <w:pPr>
        <w:spacing w:after="0" w:line="240" w:lineRule="auto"/>
        <w:jc w:val="both"/>
        <w:rPr>
          <w:rFonts w:ascii="Arial" w:hAnsi="Arial" w:cs="Arial"/>
        </w:rPr>
      </w:pPr>
      <w:r>
        <w:rPr>
          <w:rFonts w:ascii="Arial" w:hAnsi="Arial" w:cs="Arial"/>
        </w:rPr>
        <w:t>Účastníci prohlídek jsou povinni dodržovat zásady bezpečnosti a ochrany jejich zdraví, požární ochrany a dbát pokynů osoby, která organizuje prohlídku.</w:t>
      </w:r>
    </w:p>
    <w:p w14:paraId="2B53F3B5" w14:textId="77777777" w:rsidR="00873D2F" w:rsidRDefault="00873D2F" w:rsidP="00873D2F">
      <w:pPr>
        <w:spacing w:after="0" w:line="240" w:lineRule="auto"/>
        <w:jc w:val="both"/>
        <w:rPr>
          <w:rFonts w:ascii="Arial" w:hAnsi="Arial" w:cs="Arial"/>
          <w:b/>
          <w:i/>
        </w:rPr>
      </w:pPr>
    </w:p>
    <w:p w14:paraId="56D32929" w14:textId="74EE7389" w:rsidR="00873D2F" w:rsidRPr="00873D2F" w:rsidRDefault="00873D2F" w:rsidP="007622AF">
      <w:pPr>
        <w:spacing w:after="0" w:line="240" w:lineRule="auto"/>
        <w:jc w:val="center"/>
        <w:rPr>
          <w:rFonts w:ascii="Arial" w:hAnsi="Arial" w:cs="Arial"/>
          <w:b/>
        </w:rPr>
      </w:pPr>
      <w:r w:rsidRPr="00873D2F">
        <w:rPr>
          <w:rFonts w:ascii="Arial" w:hAnsi="Arial" w:cs="Arial"/>
          <w:b/>
        </w:rPr>
        <w:t>VI.</w:t>
      </w:r>
    </w:p>
    <w:p w14:paraId="77FEE110" w14:textId="77777777" w:rsidR="00873D2F" w:rsidRDefault="00873D2F" w:rsidP="00873D2F">
      <w:pPr>
        <w:spacing w:after="0" w:line="240" w:lineRule="auto"/>
        <w:jc w:val="center"/>
        <w:rPr>
          <w:rFonts w:ascii="Arial" w:hAnsi="Arial" w:cs="Arial"/>
          <w:b/>
        </w:rPr>
      </w:pPr>
      <w:r>
        <w:rPr>
          <w:rFonts w:ascii="Arial" w:hAnsi="Arial" w:cs="Arial"/>
          <w:b/>
        </w:rPr>
        <w:t xml:space="preserve"> Nejnižší podání a Příhoz</w:t>
      </w:r>
    </w:p>
    <w:p w14:paraId="080D1E39" w14:textId="77777777" w:rsidR="00873D2F" w:rsidRDefault="00873D2F" w:rsidP="00873D2F">
      <w:pPr>
        <w:spacing w:after="0" w:line="240" w:lineRule="auto"/>
        <w:jc w:val="center"/>
        <w:rPr>
          <w:rFonts w:ascii="Arial" w:hAnsi="Arial" w:cs="Arial"/>
          <w:b/>
        </w:rPr>
      </w:pPr>
    </w:p>
    <w:p w14:paraId="3324A3A6" w14:textId="78C68A70" w:rsidR="00873D2F" w:rsidRDefault="00873D2F" w:rsidP="00873D2F">
      <w:pPr>
        <w:numPr>
          <w:ilvl w:val="0"/>
          <w:numId w:val="20"/>
        </w:numPr>
        <w:spacing w:after="0" w:line="240" w:lineRule="auto"/>
        <w:ind w:left="357" w:hanging="357"/>
        <w:contextualSpacing/>
        <w:jc w:val="both"/>
        <w:rPr>
          <w:rFonts w:ascii="Arial" w:hAnsi="Arial" w:cs="Arial"/>
        </w:rPr>
      </w:pPr>
      <w:r>
        <w:rPr>
          <w:rFonts w:ascii="Arial" w:hAnsi="Arial" w:cs="Arial"/>
        </w:rPr>
        <w:t xml:space="preserve">Nejnižší podání činí </w:t>
      </w:r>
      <w:r>
        <w:rPr>
          <w:rFonts w:ascii="Arial" w:hAnsi="Arial" w:cs="Arial"/>
          <w:b/>
        </w:rPr>
        <w:t>1 608 000</w:t>
      </w:r>
      <w:r w:rsidRPr="00525FB0">
        <w:rPr>
          <w:rFonts w:ascii="Arial" w:hAnsi="Arial" w:cs="Arial"/>
          <w:b/>
        </w:rPr>
        <w:t>,- Kč</w:t>
      </w:r>
      <w:r>
        <w:rPr>
          <w:rFonts w:ascii="Arial" w:hAnsi="Arial" w:cs="Arial"/>
        </w:rPr>
        <w:t xml:space="preserve"> (slovy: </w:t>
      </w:r>
      <w:proofErr w:type="spellStart"/>
      <w:r>
        <w:rPr>
          <w:rFonts w:ascii="Arial" w:hAnsi="Arial" w:cs="Arial"/>
        </w:rPr>
        <w:t>jedenmilionšestsetosmtisíc</w:t>
      </w:r>
      <w:proofErr w:type="spellEnd"/>
      <w:r>
        <w:rPr>
          <w:rFonts w:ascii="Arial" w:hAnsi="Arial" w:cs="Arial"/>
        </w:rPr>
        <w:t xml:space="preserve"> korun českých)</w:t>
      </w:r>
    </w:p>
    <w:p w14:paraId="7D6365E1" w14:textId="1FA6F6C4" w:rsidR="00873D2F" w:rsidRDefault="00873D2F" w:rsidP="00873D2F">
      <w:pPr>
        <w:spacing w:after="0" w:line="240" w:lineRule="auto"/>
        <w:jc w:val="both"/>
        <w:rPr>
          <w:rFonts w:ascii="Arial" w:hAnsi="Arial" w:cs="Arial"/>
        </w:rPr>
      </w:pPr>
    </w:p>
    <w:p w14:paraId="63558069" w14:textId="77777777" w:rsidR="00873D2F" w:rsidRDefault="00873D2F" w:rsidP="00873D2F">
      <w:pPr>
        <w:spacing w:after="0" w:line="240" w:lineRule="auto"/>
        <w:jc w:val="both"/>
        <w:rPr>
          <w:rFonts w:ascii="Arial" w:hAnsi="Arial" w:cs="Arial"/>
        </w:rPr>
      </w:pPr>
    </w:p>
    <w:p w14:paraId="694867BD" w14:textId="22DD00B7" w:rsidR="00873D2F" w:rsidRDefault="00873D2F" w:rsidP="00873D2F">
      <w:pPr>
        <w:numPr>
          <w:ilvl w:val="0"/>
          <w:numId w:val="20"/>
        </w:numPr>
        <w:spacing w:after="0" w:line="240" w:lineRule="auto"/>
        <w:ind w:left="357" w:hanging="357"/>
        <w:contextualSpacing/>
        <w:jc w:val="both"/>
        <w:rPr>
          <w:rFonts w:ascii="Arial" w:hAnsi="Arial" w:cs="Arial"/>
        </w:rPr>
      </w:pPr>
      <w:r>
        <w:rPr>
          <w:rFonts w:ascii="Arial" w:hAnsi="Arial" w:cs="Arial"/>
        </w:rPr>
        <w:t xml:space="preserve">Příhoz je stanoven na částku minimálně </w:t>
      </w:r>
      <w:r>
        <w:rPr>
          <w:rFonts w:ascii="Arial" w:hAnsi="Arial" w:cs="Arial"/>
          <w:b/>
        </w:rPr>
        <w:t>15 000</w:t>
      </w:r>
      <w:r w:rsidRPr="0059665A">
        <w:rPr>
          <w:rFonts w:ascii="Arial" w:hAnsi="Arial" w:cs="Arial"/>
          <w:b/>
        </w:rPr>
        <w:t>,-</w:t>
      </w:r>
      <w:r w:rsidRPr="0059665A">
        <w:rPr>
          <w:rFonts w:ascii="Arial" w:hAnsi="Arial" w:cs="Arial"/>
          <w:b/>
          <w:color w:val="000000"/>
          <w:shd w:val="clear" w:color="auto" w:fill="FFFFFF"/>
        </w:rPr>
        <w:t xml:space="preserve"> Kč</w:t>
      </w:r>
      <w:r>
        <w:rPr>
          <w:rFonts w:ascii="Arial" w:hAnsi="Arial" w:cs="Arial"/>
          <w:b/>
          <w:color w:val="000000"/>
          <w:shd w:val="clear" w:color="auto" w:fill="FFFFFF"/>
        </w:rPr>
        <w:t xml:space="preserve"> </w:t>
      </w:r>
      <w:r>
        <w:rPr>
          <w:rFonts w:ascii="Arial" w:hAnsi="Arial" w:cs="Arial"/>
        </w:rPr>
        <w:t xml:space="preserve">(slovy: </w:t>
      </w:r>
      <w:proofErr w:type="spellStart"/>
      <w:r>
        <w:rPr>
          <w:rFonts w:ascii="Arial" w:hAnsi="Arial" w:cs="Arial"/>
        </w:rPr>
        <w:t>patnácttisíc</w:t>
      </w:r>
      <w:proofErr w:type="spellEnd"/>
      <w:r>
        <w:rPr>
          <w:rFonts w:ascii="Arial" w:hAnsi="Arial" w:cs="Arial"/>
        </w:rPr>
        <w:t xml:space="preserve"> korun českých).</w:t>
      </w:r>
    </w:p>
    <w:p w14:paraId="19C0B95F" w14:textId="77777777" w:rsidR="00873D2F" w:rsidRDefault="00873D2F" w:rsidP="00873D2F">
      <w:pPr>
        <w:spacing w:after="0" w:line="240" w:lineRule="auto"/>
        <w:jc w:val="center"/>
        <w:rPr>
          <w:rFonts w:ascii="Arial" w:hAnsi="Arial" w:cs="Arial"/>
          <w:b/>
        </w:rPr>
      </w:pPr>
    </w:p>
    <w:p w14:paraId="4D114E5A" w14:textId="77777777" w:rsidR="0079273A" w:rsidRDefault="0079273A" w:rsidP="0079273A">
      <w:pPr>
        <w:spacing w:after="0" w:line="240" w:lineRule="auto"/>
        <w:rPr>
          <w:rFonts w:ascii="Arial" w:hAnsi="Arial" w:cs="Arial"/>
          <w:b/>
        </w:rPr>
      </w:pPr>
    </w:p>
    <w:p w14:paraId="08613D63" w14:textId="77777777" w:rsidR="00DD1B6B" w:rsidRDefault="00C37D1E">
      <w:pPr>
        <w:spacing w:after="0" w:line="240" w:lineRule="auto"/>
        <w:jc w:val="center"/>
        <w:rPr>
          <w:rFonts w:ascii="Arial" w:hAnsi="Arial" w:cs="Arial"/>
          <w:b/>
        </w:rPr>
      </w:pPr>
      <w:r>
        <w:rPr>
          <w:rFonts w:ascii="Arial" w:hAnsi="Arial" w:cs="Arial"/>
          <w:b/>
        </w:rPr>
        <w:t>VII.</w:t>
      </w:r>
    </w:p>
    <w:p w14:paraId="08613D64" w14:textId="77777777" w:rsidR="00DD1B6B" w:rsidRDefault="00C37D1E">
      <w:pPr>
        <w:spacing w:after="0" w:line="240" w:lineRule="auto"/>
        <w:jc w:val="center"/>
        <w:rPr>
          <w:rFonts w:ascii="Arial" w:hAnsi="Arial" w:cs="Arial"/>
          <w:b/>
        </w:rPr>
      </w:pPr>
      <w:r>
        <w:rPr>
          <w:rFonts w:ascii="Arial" w:hAnsi="Arial" w:cs="Arial"/>
          <w:b/>
        </w:rPr>
        <w:t>Účastníci aukce</w:t>
      </w:r>
    </w:p>
    <w:p w14:paraId="08613D65" w14:textId="77777777" w:rsidR="00DD1B6B" w:rsidRDefault="00DD1B6B">
      <w:pPr>
        <w:spacing w:after="0" w:line="240" w:lineRule="auto"/>
        <w:jc w:val="center"/>
        <w:rPr>
          <w:rFonts w:ascii="Arial" w:hAnsi="Arial" w:cs="Arial"/>
          <w:b/>
        </w:rPr>
      </w:pPr>
    </w:p>
    <w:p w14:paraId="08613D66" w14:textId="77777777" w:rsidR="00DD1B6B" w:rsidRDefault="00C37D1E">
      <w:pPr>
        <w:numPr>
          <w:ilvl w:val="0"/>
          <w:numId w:val="14"/>
        </w:numPr>
        <w:spacing w:after="0" w:line="240" w:lineRule="auto"/>
        <w:ind w:left="357" w:hanging="357"/>
        <w:jc w:val="both"/>
        <w:rPr>
          <w:rFonts w:ascii="Arial" w:hAnsi="Arial" w:cs="Arial"/>
        </w:rPr>
      </w:pPr>
      <w:r>
        <w:rPr>
          <w:rFonts w:ascii="Arial" w:hAnsi="Arial" w:cs="Arial"/>
        </w:rPr>
        <w:t>Uživatelům EAS, kteří se do elektronické aukce přihlásí, bude jako Účastníkům aukce přiděleno ID účastníka aukce, které platí pouze pro konkrétní elektronickou aukci. Vstupem do elektronické aukce Účastník aukce souhlasí s podmínkami Kupní smlouvy.</w:t>
      </w:r>
    </w:p>
    <w:p w14:paraId="08613D67" w14:textId="77777777" w:rsidR="00DD1B6B" w:rsidRDefault="00DD1B6B">
      <w:pPr>
        <w:spacing w:after="0" w:line="240" w:lineRule="auto"/>
        <w:jc w:val="both"/>
        <w:rPr>
          <w:rFonts w:ascii="Arial" w:hAnsi="Arial" w:cs="Arial"/>
        </w:rPr>
      </w:pPr>
    </w:p>
    <w:p w14:paraId="08613D68" w14:textId="77777777" w:rsidR="00DD1B6B" w:rsidRDefault="00C37D1E">
      <w:pPr>
        <w:numPr>
          <w:ilvl w:val="0"/>
          <w:numId w:val="14"/>
        </w:numPr>
        <w:spacing w:after="0" w:line="240" w:lineRule="auto"/>
        <w:ind w:left="357" w:hanging="357"/>
        <w:jc w:val="both"/>
        <w:rPr>
          <w:rFonts w:ascii="Arial" w:hAnsi="Arial" w:cs="Arial"/>
        </w:rPr>
      </w:pPr>
      <w:r>
        <w:rPr>
          <w:rFonts w:ascii="Arial" w:hAnsi="Arial" w:cs="Arial"/>
        </w:rPr>
        <w:t>Kromě prohlášení podle Aukčního řádu Účastník aukce svou účastí v elektronické aukci prohlašuje, že</w:t>
      </w:r>
      <w:bookmarkStart w:id="4" w:name="_Ref498087764"/>
      <w:r>
        <w:rPr>
          <w:rFonts w:ascii="Arial" w:hAnsi="Arial" w:cs="Arial"/>
        </w:rPr>
        <w:t xml:space="preserve"> nemá vůči Zadavateli aukce dluh, jehož plnění je vynutitelné na základě vykonatelného exekučního titulu podle § 40 zákona č. 120/2001 Sb., o soudních exekutorech a exekuční činnosti (exekuční řád)</w:t>
      </w:r>
      <w:bookmarkEnd w:id="4"/>
      <w:r>
        <w:rPr>
          <w:rFonts w:ascii="Arial" w:hAnsi="Arial" w:cs="Arial"/>
        </w:rPr>
        <w:t>, ve znění pozdějších předpisů; v případě, že dojde ke změně v této skutečnosti, nebude se účastnit žádné elektronické aukce v EAS a bezodkladně tyto změny oznámí správci. Existence takového dluhu může být důvodem pro odmítnutí uzavření Kupní smlouvy s Vítězem aukce.</w:t>
      </w:r>
    </w:p>
    <w:p w14:paraId="08613D69" w14:textId="77777777" w:rsidR="00DD1B6B" w:rsidRDefault="00DD1B6B">
      <w:pPr>
        <w:spacing w:after="0" w:line="240" w:lineRule="auto"/>
        <w:jc w:val="center"/>
        <w:rPr>
          <w:rFonts w:ascii="Arial" w:hAnsi="Arial" w:cs="Arial"/>
          <w:b/>
        </w:rPr>
      </w:pPr>
    </w:p>
    <w:p w14:paraId="08613D6A" w14:textId="77777777" w:rsidR="00DD1B6B" w:rsidRDefault="00DD1B6B">
      <w:pPr>
        <w:spacing w:after="0" w:line="240" w:lineRule="auto"/>
        <w:jc w:val="center"/>
        <w:rPr>
          <w:rFonts w:ascii="Arial" w:hAnsi="Arial" w:cs="Arial"/>
          <w:b/>
        </w:rPr>
      </w:pPr>
    </w:p>
    <w:p w14:paraId="08613D6B" w14:textId="77777777" w:rsidR="00DD1B6B" w:rsidRDefault="00C37D1E">
      <w:pPr>
        <w:spacing w:after="0" w:line="240" w:lineRule="auto"/>
        <w:jc w:val="center"/>
        <w:rPr>
          <w:rFonts w:ascii="Arial" w:hAnsi="Arial" w:cs="Arial"/>
          <w:b/>
        </w:rPr>
      </w:pPr>
      <w:r>
        <w:rPr>
          <w:rFonts w:ascii="Arial" w:hAnsi="Arial" w:cs="Arial"/>
          <w:b/>
        </w:rPr>
        <w:t>VIII.</w:t>
      </w:r>
    </w:p>
    <w:p w14:paraId="08613D6C" w14:textId="77777777" w:rsidR="00DD1B6B" w:rsidRDefault="00C37D1E">
      <w:pPr>
        <w:spacing w:after="0" w:line="240" w:lineRule="auto"/>
        <w:jc w:val="center"/>
        <w:rPr>
          <w:rFonts w:ascii="Arial" w:hAnsi="Arial" w:cs="Arial"/>
          <w:b/>
        </w:rPr>
      </w:pPr>
      <w:r>
        <w:rPr>
          <w:rFonts w:ascii="Arial" w:hAnsi="Arial" w:cs="Arial"/>
          <w:b/>
        </w:rPr>
        <w:t>Úhrada ceny dosažené v elektronické aukci a převzetí Předmětu aukce</w:t>
      </w:r>
    </w:p>
    <w:p w14:paraId="08613D6D" w14:textId="77777777" w:rsidR="00DD1B6B" w:rsidRDefault="00DD1B6B">
      <w:pPr>
        <w:spacing w:after="0" w:line="240" w:lineRule="auto"/>
        <w:jc w:val="center"/>
        <w:rPr>
          <w:rFonts w:ascii="Arial" w:hAnsi="Arial" w:cs="Arial"/>
          <w:b/>
        </w:rPr>
      </w:pPr>
    </w:p>
    <w:p w14:paraId="08613D6E" w14:textId="77777777" w:rsidR="00DD1B6B" w:rsidRDefault="00C37D1E">
      <w:pPr>
        <w:numPr>
          <w:ilvl w:val="0"/>
          <w:numId w:val="15"/>
        </w:numPr>
        <w:spacing w:after="0" w:line="240" w:lineRule="auto"/>
        <w:ind w:left="357" w:hanging="357"/>
        <w:jc w:val="both"/>
        <w:rPr>
          <w:rFonts w:ascii="Arial" w:hAnsi="Arial" w:cs="Arial"/>
        </w:rPr>
      </w:pPr>
      <w:r>
        <w:rPr>
          <w:rFonts w:ascii="Arial" w:hAnsi="Arial" w:cs="Arial"/>
        </w:rPr>
        <w:t>Jestliže Vítěz aukce při přihlašování do elektronické aukce uvedl, že Předmět aukce chce nabýt do spoluvlastnictví, musí ve lhůtě do 14 pracovních dnů ode dne udělení Souhlasu doložit kontaktní osobě souhlas budoucího spoluvlastníka/spoluvlastníků k nabytí spoluvlastnického podílu na Předmětu aukce v prosté kopii (viz příloha č. 1 Aukčního řádu).</w:t>
      </w:r>
    </w:p>
    <w:p w14:paraId="08613D6F" w14:textId="77777777" w:rsidR="00DD1B6B" w:rsidRDefault="00DD1B6B">
      <w:pPr>
        <w:spacing w:after="0" w:line="240" w:lineRule="auto"/>
        <w:jc w:val="both"/>
        <w:rPr>
          <w:rFonts w:ascii="Arial" w:hAnsi="Arial" w:cs="Arial"/>
        </w:rPr>
      </w:pPr>
    </w:p>
    <w:p w14:paraId="08613D70" w14:textId="77777777" w:rsidR="00DD1B6B" w:rsidRDefault="00C37D1E">
      <w:pPr>
        <w:numPr>
          <w:ilvl w:val="0"/>
          <w:numId w:val="15"/>
        </w:numPr>
        <w:spacing w:after="0" w:line="240" w:lineRule="auto"/>
        <w:ind w:left="357" w:hanging="357"/>
        <w:jc w:val="both"/>
        <w:rPr>
          <w:rFonts w:ascii="Arial" w:hAnsi="Arial" w:cs="Arial"/>
        </w:rPr>
      </w:pPr>
      <w:r>
        <w:rPr>
          <w:rFonts w:ascii="Arial" w:hAnsi="Arial" w:cs="Arial"/>
        </w:rPr>
        <w:lastRenderedPageBreak/>
        <w:t>Jestliže Vítěz aukce při přihlašování uvedl, že Předmět aukce chce nabýt do společného jmění manželů nebo partnerů, musí manžel/</w:t>
      </w:r>
      <w:proofErr w:type="spellStart"/>
      <w:r>
        <w:rPr>
          <w:rFonts w:ascii="Arial" w:hAnsi="Arial" w:cs="Arial"/>
        </w:rPr>
        <w:t>ka</w:t>
      </w:r>
      <w:proofErr w:type="spellEnd"/>
      <w:r>
        <w:rPr>
          <w:rFonts w:ascii="Arial" w:hAnsi="Arial" w:cs="Arial"/>
        </w:rPr>
        <w:t xml:space="preserve"> nebo partner/</w:t>
      </w:r>
      <w:proofErr w:type="spellStart"/>
      <w:r>
        <w:rPr>
          <w:rFonts w:ascii="Arial" w:hAnsi="Arial" w:cs="Arial"/>
        </w:rPr>
        <w:t>ka</w:t>
      </w:r>
      <w:proofErr w:type="spellEnd"/>
      <w:r>
        <w:rPr>
          <w:rFonts w:ascii="Arial" w:hAnsi="Arial" w:cs="Arial"/>
        </w:rPr>
        <w:t xml:space="preserve"> ve lhůtě do 14 pracovních dnů ode dne udělení Souhlasu doložit kontaktní osobě své identifikační údaje. Pokud podává nabídku jeden z manželů/partnerů a hodlá Kupní smlouvou nabýt Předmět aukce do svého výlučného vlastnictví, musí ve lhůtě do 14 pracovních dnů od udělení Souhlasu doložit kontaktní osobě jednu z listin dle čl. 10 odst. 3 písm. d) Aukčního řádu.</w:t>
      </w:r>
    </w:p>
    <w:p w14:paraId="08613D71" w14:textId="77777777" w:rsidR="00DD1B6B" w:rsidRDefault="00DD1B6B">
      <w:pPr>
        <w:spacing w:after="0" w:line="240" w:lineRule="auto"/>
        <w:jc w:val="both"/>
        <w:rPr>
          <w:rFonts w:ascii="Arial" w:hAnsi="Arial" w:cs="Arial"/>
        </w:rPr>
      </w:pPr>
    </w:p>
    <w:p w14:paraId="08613D72" w14:textId="459C23E1" w:rsidR="00DD1B6B" w:rsidRPr="006F0FAC" w:rsidRDefault="00C37D1E">
      <w:pPr>
        <w:numPr>
          <w:ilvl w:val="0"/>
          <w:numId w:val="15"/>
        </w:numPr>
        <w:spacing w:after="0" w:line="240" w:lineRule="auto"/>
        <w:ind w:left="357" w:hanging="357"/>
        <w:jc w:val="both"/>
        <w:rPr>
          <w:rFonts w:ascii="Arial" w:hAnsi="Arial" w:cs="Arial"/>
        </w:rPr>
      </w:pPr>
      <w:r>
        <w:rPr>
          <w:rFonts w:ascii="Arial" w:hAnsi="Arial" w:cs="Arial"/>
        </w:rPr>
        <w:t>Vítěz aukce je povinen se dostavit ve lhůtě</w:t>
      </w:r>
      <w:r w:rsidR="006F0FAC">
        <w:rPr>
          <w:rFonts w:ascii="Arial" w:hAnsi="Arial" w:cs="Arial"/>
        </w:rPr>
        <w:t xml:space="preserve"> 20 </w:t>
      </w:r>
      <w:r w:rsidRPr="006F0FAC">
        <w:rPr>
          <w:rFonts w:ascii="Arial" w:hAnsi="Arial" w:cs="Arial"/>
        </w:rPr>
        <w:t>pracovních dnů ode dne udělení Souhlasu na příslušné pracoviště Zadavatele aukce, prokázat svou totožnost (</w:t>
      </w:r>
      <w:r w:rsidRPr="006F0FAC">
        <w:rPr>
          <w:rFonts w:ascii="Arial" w:hAnsi="Arial" w:cs="Arial"/>
          <w:b/>
        </w:rPr>
        <w:t xml:space="preserve">včetně rodného čísla </w:t>
      </w:r>
      <w:r w:rsidRPr="006F0FAC">
        <w:br/>
      </w:r>
      <w:r w:rsidRPr="006F0FAC">
        <w:rPr>
          <w:rFonts w:ascii="Arial" w:hAnsi="Arial" w:cs="Arial"/>
          <w:b/>
        </w:rPr>
        <w:t>a státního občanství</w:t>
      </w:r>
      <w:r w:rsidRPr="006F0FAC">
        <w:rPr>
          <w:rFonts w:ascii="Arial" w:hAnsi="Arial" w:cs="Arial"/>
        </w:rPr>
        <w:t>) ve smyslu čl. 10 odst. 3 Aukčního řádu, a platně podepsat Kupní smlouvu. Poté je třeba jedno podepsané vyhotovení doručit s úředně ověřeným podpisem na příslušné pracoviště ve lhůtě do</w:t>
      </w:r>
      <w:r w:rsidR="006F0FAC">
        <w:rPr>
          <w:rFonts w:ascii="Arial" w:hAnsi="Arial" w:cs="Arial"/>
        </w:rPr>
        <w:t xml:space="preserve"> 10 </w:t>
      </w:r>
      <w:r w:rsidRPr="006F0FAC">
        <w:rPr>
          <w:rFonts w:ascii="Arial" w:hAnsi="Arial" w:cs="Arial"/>
        </w:rPr>
        <w:t>pracovních dnů ode dne podpisu Kupní smlouvy, pokud to</w:t>
      </w:r>
      <w:r w:rsidR="0079273A">
        <w:rPr>
          <w:rFonts w:ascii="Arial" w:hAnsi="Arial" w:cs="Arial"/>
        </w:rPr>
        <w:t> </w:t>
      </w:r>
      <w:r w:rsidRPr="006F0FAC">
        <w:rPr>
          <w:rFonts w:ascii="Arial" w:hAnsi="Arial" w:cs="Arial"/>
        </w:rPr>
        <w:t>Aukční řád vyžaduje.</w:t>
      </w:r>
    </w:p>
    <w:p w14:paraId="08613D73" w14:textId="77777777" w:rsidR="00DD1B6B" w:rsidRDefault="00DD1B6B">
      <w:pPr>
        <w:spacing w:after="0" w:line="240" w:lineRule="auto"/>
        <w:jc w:val="both"/>
        <w:rPr>
          <w:rFonts w:ascii="Arial" w:hAnsi="Arial" w:cs="Arial"/>
        </w:rPr>
      </w:pPr>
    </w:p>
    <w:p w14:paraId="08613D74" w14:textId="77777777" w:rsidR="00DD1B6B" w:rsidRDefault="00C37D1E">
      <w:pPr>
        <w:numPr>
          <w:ilvl w:val="0"/>
          <w:numId w:val="15"/>
        </w:numPr>
        <w:spacing w:after="0" w:line="240" w:lineRule="auto"/>
        <w:ind w:left="357" w:hanging="357"/>
        <w:jc w:val="both"/>
        <w:rPr>
          <w:rFonts w:ascii="Arial" w:hAnsi="Arial" w:cs="Arial"/>
        </w:rPr>
      </w:pPr>
      <w:r>
        <w:rPr>
          <w:rFonts w:ascii="Arial" w:hAnsi="Arial" w:cs="Arial"/>
        </w:rPr>
        <w:t xml:space="preserve">Vítěz aukce může po dohodě s kontaktní osobou podepsat Kupní smlouvu elektronicky nebo za využití poštovních služeb. Tento požadavek musí Vítěz aukce sdělit do 5 pracovních dnů ode dne udělení Souhlasu. V takovém případě je Vítěz aukce povinen vrátit podepsanou Kupní smlouvu (v případě listinné podoby v požadovaném počtu výtisků) v termínu do 14 pracovních dnů od doručení. </w:t>
      </w:r>
      <w:r>
        <w:rPr>
          <w:rFonts w:ascii="Arial" w:hAnsi="Arial" w:cs="Arial"/>
          <w:b/>
        </w:rPr>
        <w:t>Jedno z vyhotovení musí v tomto případě být vždy opatřeno úředně ověřeným podpisem nebo jeho elektronickou alternativou</w:t>
      </w:r>
      <w:r>
        <w:rPr>
          <w:rFonts w:ascii="Arial" w:hAnsi="Arial" w:cs="Arial"/>
          <w:b/>
          <w:vertAlign w:val="superscript"/>
        </w:rPr>
        <w:t>2)</w:t>
      </w:r>
      <w:r>
        <w:rPr>
          <w:rFonts w:ascii="Arial" w:hAnsi="Arial" w:cs="Arial"/>
          <w:b/>
        </w:rPr>
        <w:t>.</w:t>
      </w:r>
      <w:r>
        <w:rPr>
          <w:rFonts w:ascii="Arial" w:hAnsi="Arial" w:cs="Arial"/>
        </w:rPr>
        <w:t xml:space="preserve"> Jestliže k převodu vlastnického práva je nutný zápis do katastru nemovitostí, je Vítěz aukce povinen z důvodu přípravy návrhu na vklad do katastru nemovitostí sdělit </w:t>
      </w:r>
      <w:r>
        <w:rPr>
          <w:rFonts w:ascii="Arial" w:hAnsi="Arial" w:cs="Arial"/>
          <w:b/>
        </w:rPr>
        <w:t>své rodné číslo a státní občanství</w:t>
      </w:r>
      <w:r>
        <w:rPr>
          <w:rFonts w:ascii="Arial" w:hAnsi="Arial" w:cs="Arial"/>
        </w:rPr>
        <w:t xml:space="preserve">, </w:t>
      </w:r>
      <w:r>
        <w:br/>
      </w:r>
      <w:r>
        <w:rPr>
          <w:rFonts w:ascii="Arial" w:hAnsi="Arial" w:cs="Arial"/>
        </w:rPr>
        <w:t>a to na formuláři, který je zaslán spolu s Kupní smlouvou.</w:t>
      </w:r>
    </w:p>
    <w:p w14:paraId="08613D75" w14:textId="77777777" w:rsidR="00DD1B6B" w:rsidRDefault="00DD1B6B">
      <w:pPr>
        <w:spacing w:after="0" w:line="240" w:lineRule="auto"/>
        <w:jc w:val="both"/>
        <w:rPr>
          <w:rFonts w:ascii="Arial" w:hAnsi="Arial" w:cs="Arial"/>
        </w:rPr>
      </w:pPr>
    </w:p>
    <w:p w14:paraId="0DBB1BE4" w14:textId="77777777" w:rsidR="009709B1" w:rsidRDefault="00C37D1E" w:rsidP="009709B1">
      <w:pPr>
        <w:numPr>
          <w:ilvl w:val="0"/>
          <w:numId w:val="15"/>
        </w:numPr>
        <w:spacing w:after="0" w:line="240" w:lineRule="auto"/>
        <w:ind w:left="357" w:hanging="357"/>
        <w:jc w:val="both"/>
        <w:rPr>
          <w:rFonts w:ascii="Arial" w:hAnsi="Arial" w:cs="Arial"/>
        </w:rPr>
      </w:pPr>
      <w:r>
        <w:rPr>
          <w:rFonts w:ascii="Arial" w:hAnsi="Arial" w:cs="Arial"/>
        </w:rPr>
        <w:t>Jestliže se Vítězem aukce stane územní samosprávný celek, tak se lhůty dle odst. 3 a 4 tohoto článku neuplatní. V takovém případě je Vítěz aukce povinen doručit podepsanou Kupní smlouvu v požadovaném počtu vyhotovení v termínu do 14 pracovních dnů od schválení právního jednání orgánem územně samosprávného celku. V případě, kdy má zástupce územně samosprávného celku založený podpisový vzor na příslušném katastrálním úřadě, nemusí být žádné z vyhotovení opatřeno úředně ověřeným podpisem.</w:t>
      </w:r>
    </w:p>
    <w:p w14:paraId="5E29AAAE" w14:textId="77777777" w:rsidR="009709B1" w:rsidRDefault="009709B1" w:rsidP="009709B1">
      <w:pPr>
        <w:pStyle w:val="Odstavecseseznamem"/>
        <w:rPr>
          <w:rFonts w:ascii="Arial" w:hAnsi="Arial" w:cs="Arial"/>
        </w:rPr>
      </w:pPr>
    </w:p>
    <w:p w14:paraId="7AC9A221" w14:textId="77777777" w:rsidR="007622AF" w:rsidRPr="007622AF" w:rsidRDefault="00C37D1E" w:rsidP="007622AF">
      <w:pPr>
        <w:numPr>
          <w:ilvl w:val="0"/>
          <w:numId w:val="15"/>
        </w:numPr>
        <w:spacing w:after="0" w:line="240" w:lineRule="auto"/>
        <w:ind w:left="357" w:hanging="357"/>
        <w:jc w:val="both"/>
        <w:rPr>
          <w:rFonts w:ascii="Arial" w:hAnsi="Arial" w:cs="Arial"/>
        </w:rPr>
      </w:pPr>
      <w:r w:rsidRPr="007622AF">
        <w:rPr>
          <w:rFonts w:ascii="Arial" w:hAnsi="Arial" w:cs="Arial"/>
        </w:rPr>
        <w:t xml:space="preserve">V případě, že Vítěz aukce tak neučiní v těchto lhůtách, nastává Zmaření aukce. Jestliže Vítěz aukce se stane </w:t>
      </w:r>
      <w:proofErr w:type="spellStart"/>
      <w:r w:rsidRPr="007622AF">
        <w:rPr>
          <w:rFonts w:ascii="Arial" w:hAnsi="Arial" w:cs="Arial"/>
        </w:rPr>
        <w:t>Zmařitelem</w:t>
      </w:r>
      <w:proofErr w:type="spellEnd"/>
      <w:r w:rsidRPr="007622AF">
        <w:rPr>
          <w:rFonts w:ascii="Arial" w:hAnsi="Arial" w:cs="Arial"/>
        </w:rPr>
        <w:t xml:space="preserve"> aukce, může být vyzván k uzavření Kupní smlouvy Účastník aukce, který se umístil na dalším místě, pokud jím nabídnutá aukční cena není nižší než 90 % ceny nabídnuté Účastníkem aukce prvním v pořadí.</w:t>
      </w:r>
    </w:p>
    <w:p w14:paraId="245DBAF6" w14:textId="77777777" w:rsidR="007622AF" w:rsidRPr="007622AF" w:rsidRDefault="007622AF" w:rsidP="007622AF">
      <w:pPr>
        <w:pStyle w:val="Odstavecseseznamem"/>
        <w:rPr>
          <w:rFonts w:ascii="Arial" w:hAnsi="Arial" w:cs="Arial"/>
        </w:rPr>
      </w:pPr>
    </w:p>
    <w:p w14:paraId="44F3BEAA" w14:textId="77777777" w:rsidR="007622AF" w:rsidRPr="007622AF" w:rsidRDefault="007622AF" w:rsidP="007622AF">
      <w:pPr>
        <w:numPr>
          <w:ilvl w:val="0"/>
          <w:numId w:val="15"/>
        </w:numPr>
        <w:spacing w:after="0" w:line="240" w:lineRule="auto"/>
        <w:ind w:left="357" w:hanging="357"/>
        <w:jc w:val="both"/>
        <w:rPr>
          <w:rFonts w:ascii="Arial" w:hAnsi="Arial" w:cs="Arial"/>
        </w:rPr>
      </w:pPr>
      <w:r w:rsidRPr="007622AF">
        <w:rPr>
          <w:rFonts w:ascii="Arial" w:hAnsi="Arial" w:cs="Arial"/>
        </w:rPr>
        <w:t xml:space="preserve">Nejpozději do 10 pracovních dnů od doručení všech vyhotovení (v případě listinné podoby výtisků) smlouvy </w:t>
      </w:r>
      <w:proofErr w:type="gramStart"/>
      <w:r w:rsidRPr="007622AF">
        <w:rPr>
          <w:rFonts w:ascii="Arial" w:hAnsi="Arial" w:cs="Arial"/>
        </w:rPr>
        <w:t>podepsaných</w:t>
      </w:r>
      <w:proofErr w:type="gramEnd"/>
      <w:r w:rsidRPr="007622AF">
        <w:rPr>
          <w:rFonts w:ascii="Arial" w:hAnsi="Arial" w:cs="Arial"/>
        </w:rPr>
        <w:t xml:space="preserve"> kupujícím zajistí Zadavatel aukce podpis smlouvy ze své strany. Zadavatel aukce předá Kupní smlouvu po podpisu poslední smluvní stranou do 5 pracovních dnů Ministerstvu financí ke schválení převodu.</w:t>
      </w:r>
    </w:p>
    <w:p w14:paraId="55E6510E" w14:textId="77777777" w:rsidR="007622AF" w:rsidRPr="007622AF" w:rsidRDefault="007622AF" w:rsidP="007622AF">
      <w:pPr>
        <w:pStyle w:val="Odstavecseseznamem"/>
        <w:rPr>
          <w:rFonts w:ascii="Arial" w:hAnsi="Arial" w:cs="Arial"/>
        </w:rPr>
      </w:pPr>
    </w:p>
    <w:p w14:paraId="46DFB9F3" w14:textId="44247044" w:rsidR="007622AF" w:rsidRPr="007622AF" w:rsidRDefault="007622AF" w:rsidP="007622AF">
      <w:pPr>
        <w:numPr>
          <w:ilvl w:val="0"/>
          <w:numId w:val="15"/>
        </w:numPr>
        <w:spacing w:after="0" w:line="240" w:lineRule="auto"/>
        <w:ind w:left="357" w:hanging="357"/>
        <w:jc w:val="both"/>
        <w:rPr>
          <w:rFonts w:ascii="Arial" w:hAnsi="Arial" w:cs="Arial"/>
        </w:rPr>
      </w:pPr>
      <w:r w:rsidRPr="007622AF">
        <w:rPr>
          <w:rFonts w:ascii="Arial" w:hAnsi="Arial" w:cs="Arial"/>
        </w:rPr>
        <w:t xml:space="preserve">Po nabytí platnosti Kupní smlouvy je kupující povinen zaplatit Zadavateli aukce aukční cenu v plné výši, a to do konkrétně určeného data, přičemž tato lhůta nebude kratší než 30 dnů ode dne odeslání výzvy k úhradě, a zároveň tato výzva bude kupujícímu zaslána do 14 dnů ode dne, kdy schválení převodu Ministerstvem financí podle Kupní smlouvy bude doručeno prodávajícímu. Přílohou výzvy bude potvrzení o uzavření Kupní smlouvy (akceptace) </w:t>
      </w:r>
      <w:r w:rsidRPr="007622AF">
        <w:rPr>
          <w:rFonts w:ascii="Arial" w:hAnsi="Arial" w:cs="Arial"/>
        </w:rPr>
        <w:br/>
        <w:t>se schválením převodu od Ministerstva financí.</w:t>
      </w:r>
    </w:p>
    <w:p w14:paraId="6753C661" w14:textId="77777777" w:rsidR="007622AF" w:rsidRPr="007622AF" w:rsidRDefault="007622AF" w:rsidP="007622AF">
      <w:pPr>
        <w:spacing w:after="0" w:line="240" w:lineRule="auto"/>
        <w:ind w:left="357"/>
        <w:jc w:val="both"/>
        <w:rPr>
          <w:rFonts w:ascii="Arial" w:hAnsi="Arial" w:cs="Arial"/>
        </w:rPr>
      </w:pPr>
    </w:p>
    <w:p w14:paraId="08613D89" w14:textId="77777777" w:rsidR="00DD1B6B" w:rsidRDefault="00C37D1E">
      <w:pPr>
        <w:numPr>
          <w:ilvl w:val="0"/>
          <w:numId w:val="15"/>
        </w:numPr>
        <w:spacing w:after="0" w:line="240" w:lineRule="auto"/>
        <w:ind w:left="357" w:hanging="357"/>
        <w:contextualSpacing/>
        <w:jc w:val="both"/>
        <w:rPr>
          <w:rFonts w:ascii="Arial" w:hAnsi="Arial" w:cs="Arial"/>
        </w:rPr>
      </w:pPr>
      <w:r>
        <w:rPr>
          <w:rFonts w:ascii="Arial" w:hAnsi="Arial" w:cs="Arial"/>
        </w:rPr>
        <w:t>Po udělení Souhlasu Vítězi aukce se neúspěšným Účastníkům aukce kauce vrací bez prodlení po udělení Souhlasu, nejpozději do 10 pracovních dnů ode dne udělení Souhlasu, není-li třeba součinnosti Účastníka aukce.</w:t>
      </w:r>
    </w:p>
    <w:p w14:paraId="08613D8A" w14:textId="77777777" w:rsidR="00DD1B6B" w:rsidRDefault="00DD1B6B">
      <w:pPr>
        <w:spacing w:after="0" w:line="240" w:lineRule="auto"/>
        <w:jc w:val="both"/>
        <w:rPr>
          <w:rFonts w:ascii="Arial" w:hAnsi="Arial" w:cs="Arial"/>
        </w:rPr>
      </w:pPr>
    </w:p>
    <w:p w14:paraId="2E5D6276" w14:textId="77777777" w:rsidR="007622AF" w:rsidRDefault="00C37D1E" w:rsidP="007622AF">
      <w:pPr>
        <w:numPr>
          <w:ilvl w:val="0"/>
          <w:numId w:val="15"/>
        </w:numPr>
        <w:spacing w:after="0" w:line="240" w:lineRule="auto"/>
        <w:ind w:left="357" w:hanging="357"/>
        <w:contextualSpacing/>
        <w:jc w:val="both"/>
        <w:rPr>
          <w:rFonts w:ascii="Arial" w:hAnsi="Arial" w:cs="Arial"/>
        </w:rPr>
      </w:pPr>
      <w:r>
        <w:rPr>
          <w:rFonts w:ascii="Arial" w:hAnsi="Arial" w:cs="Arial"/>
        </w:rPr>
        <w:lastRenderedPageBreak/>
        <w:t>Kupní cena se považuje za zaplacenou dnem, kdy je připsána na účet Zadavatele aukce. Kauce složená kupujícím v rámci elektronické aukce na účet Zadavatele aukce se započte na úhradu kupní ceny.</w:t>
      </w:r>
    </w:p>
    <w:p w14:paraId="4F9716CB" w14:textId="77777777" w:rsidR="007622AF" w:rsidRDefault="007622AF" w:rsidP="007622AF">
      <w:pPr>
        <w:pStyle w:val="Odstavecseseznamem"/>
        <w:rPr>
          <w:rFonts w:ascii="Arial" w:hAnsi="Arial" w:cs="Arial"/>
          <w:color w:val="FF0000"/>
        </w:rPr>
      </w:pPr>
    </w:p>
    <w:p w14:paraId="7FE07283" w14:textId="4491F47E" w:rsidR="007622AF" w:rsidRPr="007622AF" w:rsidRDefault="007622AF" w:rsidP="007622AF">
      <w:pPr>
        <w:numPr>
          <w:ilvl w:val="0"/>
          <w:numId w:val="15"/>
        </w:numPr>
        <w:spacing w:after="0" w:line="240" w:lineRule="auto"/>
        <w:ind w:left="357" w:hanging="357"/>
        <w:contextualSpacing/>
        <w:jc w:val="both"/>
        <w:rPr>
          <w:rFonts w:ascii="Arial" w:hAnsi="Arial" w:cs="Arial"/>
        </w:rPr>
      </w:pPr>
      <w:r w:rsidRPr="007622AF">
        <w:rPr>
          <w:rFonts w:ascii="Arial" w:hAnsi="Arial" w:cs="Arial"/>
        </w:rPr>
        <w:t>Pokud Ministerstvo financí uzavřenou Kupní smlouvu neschválí, kauce se vrací i Vítězi aukce bez zbytečného odkladu, a to nejpozději do 10 pracovních dnů ode dne doručení Úřadu sdělení o neschválení převodu Ministerstvem financí, s tím, že ve sdělení není Úřad vyzván k doplnění.</w:t>
      </w:r>
    </w:p>
    <w:p w14:paraId="08613D8E" w14:textId="77777777" w:rsidR="00DD1B6B" w:rsidRPr="007622AF" w:rsidRDefault="00DD1B6B">
      <w:pPr>
        <w:spacing w:after="0" w:line="240" w:lineRule="auto"/>
        <w:jc w:val="both"/>
        <w:rPr>
          <w:rFonts w:ascii="Arial" w:hAnsi="Arial" w:cs="Arial"/>
        </w:rPr>
      </w:pPr>
    </w:p>
    <w:p w14:paraId="08613D8F" w14:textId="77777777" w:rsidR="00DD1B6B" w:rsidRPr="007622AF" w:rsidRDefault="00C37D1E">
      <w:pPr>
        <w:numPr>
          <w:ilvl w:val="0"/>
          <w:numId w:val="15"/>
        </w:numPr>
        <w:spacing w:after="0" w:line="240" w:lineRule="auto"/>
        <w:ind w:left="357" w:hanging="357"/>
        <w:contextualSpacing/>
        <w:jc w:val="both"/>
        <w:rPr>
          <w:rFonts w:ascii="Arial" w:hAnsi="Arial" w:cs="Arial"/>
        </w:rPr>
      </w:pPr>
      <w:r w:rsidRPr="007622AF">
        <w:rPr>
          <w:rFonts w:ascii="Arial" w:hAnsi="Arial" w:cs="Arial"/>
        </w:rPr>
        <w:t>Kauce propadá kromě situací vymezených v Aukčním řádu i v případě, že Předmět aukce lze převést pouze do společného jmění manželů nebo partnerů, avšak druhý z manželů/partnerů ve lhůtě 14 pracovních dnů neposkytne své identifikační údaje nebo odmítne podepsat Kupní smlouvu.</w:t>
      </w:r>
    </w:p>
    <w:p w14:paraId="08613D90" w14:textId="77777777" w:rsidR="00DD1B6B" w:rsidRPr="007622AF" w:rsidRDefault="00DD1B6B">
      <w:pPr>
        <w:spacing w:after="0" w:line="240" w:lineRule="auto"/>
        <w:jc w:val="both"/>
        <w:rPr>
          <w:rFonts w:ascii="Arial" w:hAnsi="Arial" w:cs="Arial"/>
          <w:b/>
          <w:i/>
        </w:rPr>
      </w:pPr>
    </w:p>
    <w:p w14:paraId="08613D93" w14:textId="77777777" w:rsidR="00DD1B6B" w:rsidRPr="007622AF" w:rsidRDefault="00C37D1E">
      <w:pPr>
        <w:numPr>
          <w:ilvl w:val="0"/>
          <w:numId w:val="15"/>
        </w:numPr>
        <w:spacing w:after="0" w:line="240" w:lineRule="auto"/>
        <w:ind w:left="357" w:hanging="357"/>
        <w:contextualSpacing/>
        <w:jc w:val="both"/>
        <w:rPr>
          <w:rFonts w:ascii="Arial" w:hAnsi="Arial" w:cs="Arial"/>
        </w:rPr>
      </w:pPr>
      <w:r w:rsidRPr="007622AF">
        <w:rPr>
          <w:rFonts w:ascii="Arial" w:hAnsi="Arial" w:cs="Arial"/>
        </w:rPr>
        <w:t>Poté, co bude celá kupní cena uhrazena, včetně příslušenství a případných dalších závazků kupujícího, předá Zadavatel aukce spolu s kupujícím katastrálnímu úřadu jedno vyhotovení Kupní smlouvy spolu s návrhem na zahájení řízení o povolení vkladu vlastnického práva do katastru nemovitostí.</w:t>
      </w:r>
    </w:p>
    <w:p w14:paraId="08613D96" w14:textId="77777777" w:rsidR="00DD1B6B" w:rsidRDefault="00DD1B6B" w:rsidP="006F0FAC">
      <w:pPr>
        <w:spacing w:after="0" w:line="240" w:lineRule="auto"/>
        <w:jc w:val="both"/>
        <w:rPr>
          <w:rFonts w:ascii="Arial" w:hAnsi="Arial" w:cs="Arial"/>
        </w:rPr>
      </w:pPr>
    </w:p>
    <w:p w14:paraId="08613D97" w14:textId="77777777" w:rsidR="00DD1B6B" w:rsidRDefault="00C37D1E">
      <w:pPr>
        <w:numPr>
          <w:ilvl w:val="0"/>
          <w:numId w:val="15"/>
        </w:numPr>
        <w:spacing w:after="0" w:line="240" w:lineRule="auto"/>
        <w:ind w:left="357" w:hanging="357"/>
        <w:jc w:val="both"/>
        <w:rPr>
          <w:rFonts w:ascii="Arial" w:hAnsi="Arial" w:cs="Arial"/>
        </w:rPr>
      </w:pPr>
      <w:r>
        <w:rPr>
          <w:rFonts w:ascii="Arial" w:hAnsi="Arial" w:cs="Arial"/>
        </w:rPr>
        <w:t>Podléhá-li Kupní smlouva uveřejnění v registru smluv podle zákona č. 340/2015 Sb., o zvláštních podmínkách účinnosti některých smluv, uveřejňování těchto smluv a o registru smluv (zákon o registru smluv), ve znění pozdějších předpisů, uveřejňuje Kupní smlouvu v registru smluv Zadavatel aukce.</w:t>
      </w:r>
    </w:p>
    <w:p w14:paraId="08613D98" w14:textId="77777777" w:rsidR="00DD1B6B" w:rsidRDefault="00DD1B6B" w:rsidP="007622AF">
      <w:pPr>
        <w:spacing w:after="0" w:line="240" w:lineRule="auto"/>
        <w:rPr>
          <w:rFonts w:ascii="Arial" w:hAnsi="Arial" w:cs="Arial"/>
          <w:b/>
        </w:rPr>
      </w:pPr>
    </w:p>
    <w:p w14:paraId="08613D99" w14:textId="77777777" w:rsidR="00DD1B6B" w:rsidRDefault="00C37D1E">
      <w:pPr>
        <w:spacing w:after="0" w:line="240" w:lineRule="auto"/>
        <w:jc w:val="center"/>
        <w:rPr>
          <w:rFonts w:ascii="Arial" w:hAnsi="Arial" w:cs="Arial"/>
          <w:b/>
        </w:rPr>
      </w:pPr>
      <w:r>
        <w:rPr>
          <w:rFonts w:ascii="Arial" w:hAnsi="Arial" w:cs="Arial"/>
          <w:b/>
        </w:rPr>
        <w:t>IX.</w:t>
      </w:r>
    </w:p>
    <w:p w14:paraId="08613D9A" w14:textId="77777777" w:rsidR="00DD1B6B" w:rsidRDefault="00C37D1E">
      <w:pPr>
        <w:spacing w:after="0" w:line="240" w:lineRule="auto"/>
        <w:jc w:val="center"/>
        <w:rPr>
          <w:rFonts w:ascii="Arial" w:hAnsi="Arial" w:cs="Arial"/>
          <w:b/>
        </w:rPr>
      </w:pPr>
      <w:r>
        <w:rPr>
          <w:rFonts w:ascii="Arial" w:hAnsi="Arial" w:cs="Arial"/>
          <w:b/>
        </w:rPr>
        <w:t>Závěrečná ustanovení</w:t>
      </w:r>
    </w:p>
    <w:p w14:paraId="08613D9B" w14:textId="77777777" w:rsidR="00DD1B6B" w:rsidRDefault="00DD1B6B">
      <w:pPr>
        <w:spacing w:after="0" w:line="240" w:lineRule="auto"/>
        <w:jc w:val="center"/>
        <w:rPr>
          <w:rFonts w:ascii="Arial" w:hAnsi="Arial" w:cs="Arial"/>
          <w:b/>
        </w:rPr>
      </w:pPr>
    </w:p>
    <w:p w14:paraId="08613D9C" w14:textId="77777777" w:rsidR="00DD1B6B" w:rsidRDefault="00C37D1E">
      <w:pPr>
        <w:numPr>
          <w:ilvl w:val="0"/>
          <w:numId w:val="16"/>
        </w:numPr>
        <w:shd w:val="clear" w:color="auto" w:fill="FFFFFF"/>
        <w:spacing w:after="0" w:line="240" w:lineRule="auto"/>
        <w:ind w:left="357" w:hanging="357"/>
        <w:contextualSpacing/>
        <w:jc w:val="both"/>
        <w:rPr>
          <w:rFonts w:ascii="Arial" w:hAnsi="Arial" w:cs="Arial"/>
        </w:rPr>
      </w:pPr>
      <w:r>
        <w:rPr>
          <w:rFonts w:ascii="Arial" w:hAnsi="Arial" w:cs="Arial"/>
        </w:rPr>
        <w:t>Tato Aukční vyhláška byla sepsána a je platná pouze pro elektronickou aukci předmětu, pro nějž byla tato Aukční vyhláška vyhotovena.</w:t>
      </w:r>
    </w:p>
    <w:p w14:paraId="08613D9D" w14:textId="77777777" w:rsidR="00DD1B6B" w:rsidRDefault="00DD1B6B">
      <w:pPr>
        <w:shd w:val="clear" w:color="auto" w:fill="FFFFFF"/>
        <w:spacing w:after="0" w:line="240" w:lineRule="auto"/>
        <w:ind w:left="357"/>
        <w:contextualSpacing/>
        <w:jc w:val="both"/>
        <w:rPr>
          <w:rFonts w:ascii="Arial" w:hAnsi="Arial" w:cs="Arial"/>
        </w:rPr>
      </w:pPr>
    </w:p>
    <w:p w14:paraId="08613D9E" w14:textId="77777777" w:rsidR="00DD1B6B" w:rsidRDefault="00C37D1E">
      <w:pPr>
        <w:numPr>
          <w:ilvl w:val="0"/>
          <w:numId w:val="16"/>
        </w:numPr>
        <w:shd w:val="clear" w:color="auto" w:fill="FFFFFF"/>
        <w:spacing w:after="0" w:line="240" w:lineRule="auto"/>
        <w:ind w:left="357" w:hanging="357"/>
        <w:contextualSpacing/>
        <w:jc w:val="both"/>
        <w:rPr>
          <w:rFonts w:ascii="Arial" w:hAnsi="Arial" w:cs="Arial"/>
        </w:rPr>
      </w:pPr>
      <w:r>
        <w:rPr>
          <w:rFonts w:ascii="Arial" w:hAnsi="Arial" w:cs="Arial"/>
        </w:rPr>
        <w:t>Veškerá práva a povinnosti Účastníků aukce, která nejsou v této Aukční vyhlášce specifikována, se řídí platným Aukčním řádem a souvisejícími zákony.</w:t>
      </w:r>
    </w:p>
    <w:p w14:paraId="08613D9F" w14:textId="77777777" w:rsidR="00DD1B6B" w:rsidRDefault="00DD1B6B">
      <w:pPr>
        <w:shd w:val="clear" w:color="auto" w:fill="FFFFFF"/>
        <w:spacing w:after="0" w:line="240" w:lineRule="auto"/>
        <w:ind w:left="357"/>
        <w:contextualSpacing/>
        <w:jc w:val="both"/>
        <w:rPr>
          <w:rFonts w:ascii="Arial" w:hAnsi="Arial" w:cs="Arial"/>
        </w:rPr>
      </w:pPr>
    </w:p>
    <w:p w14:paraId="08613DA0" w14:textId="3A4CB118" w:rsidR="00DD1B6B" w:rsidRDefault="00C37D1E">
      <w:pPr>
        <w:numPr>
          <w:ilvl w:val="0"/>
          <w:numId w:val="16"/>
        </w:numPr>
        <w:shd w:val="clear" w:color="auto" w:fill="FFFFFF"/>
        <w:spacing w:line="254" w:lineRule="auto"/>
        <w:ind w:left="284" w:hanging="284"/>
        <w:jc w:val="both"/>
        <w:rPr>
          <w:rFonts w:ascii="Arial" w:hAnsi="Arial" w:cs="Arial"/>
        </w:rPr>
      </w:pPr>
      <w:r>
        <w:rPr>
          <w:rFonts w:ascii="Arial" w:hAnsi="Arial" w:cs="Arial"/>
          <w:color w:val="000000"/>
          <w:shd w:val="clear" w:color="auto" w:fill="FFFFFF"/>
        </w:rPr>
        <w:t>Připadne-li poslední den lhůty dle této Aukční vyhlášky na sobotu, neděli nebo svátek, je</w:t>
      </w:r>
      <w:r w:rsidR="00AC1DC0">
        <w:rPr>
          <w:rFonts w:ascii="Arial" w:hAnsi="Arial" w:cs="Arial"/>
          <w:color w:val="000000"/>
          <w:shd w:val="clear" w:color="auto" w:fill="FFFFFF"/>
        </w:rPr>
        <w:t> </w:t>
      </w:r>
      <w:r>
        <w:rPr>
          <w:rFonts w:ascii="Arial" w:hAnsi="Arial" w:cs="Arial"/>
          <w:color w:val="000000"/>
          <w:shd w:val="clear" w:color="auto" w:fill="FFFFFF"/>
        </w:rPr>
        <w:t>posledním dnem lhůty pracovní den nejblíže následující.</w:t>
      </w:r>
    </w:p>
    <w:p w14:paraId="08613DA1" w14:textId="77777777" w:rsidR="00DD1B6B" w:rsidRDefault="00DD1B6B">
      <w:pPr>
        <w:spacing w:after="0" w:line="240" w:lineRule="auto"/>
        <w:jc w:val="both"/>
        <w:rPr>
          <w:rFonts w:ascii="Arial" w:hAnsi="Arial" w:cs="Arial"/>
        </w:rPr>
      </w:pPr>
    </w:p>
    <w:p w14:paraId="08613DA2" w14:textId="77777777" w:rsidR="00DD1B6B" w:rsidRDefault="00DD1B6B">
      <w:pPr>
        <w:spacing w:after="0" w:line="240" w:lineRule="auto"/>
        <w:jc w:val="both"/>
        <w:rPr>
          <w:rFonts w:ascii="Arial" w:hAnsi="Arial" w:cs="Arial"/>
        </w:rPr>
      </w:pPr>
    </w:p>
    <w:p w14:paraId="08613DA3" w14:textId="77777777" w:rsidR="00DD1B6B" w:rsidRDefault="00DD1B6B">
      <w:pPr>
        <w:spacing w:after="0" w:line="240" w:lineRule="auto"/>
        <w:jc w:val="both"/>
        <w:rPr>
          <w:rFonts w:ascii="Arial" w:hAnsi="Arial" w:cs="Arial"/>
        </w:rPr>
      </w:pPr>
    </w:p>
    <w:p w14:paraId="6491A452" w14:textId="77777777" w:rsidR="006F0FAC" w:rsidRDefault="006F0FAC" w:rsidP="006F0FAC">
      <w:pPr>
        <w:spacing w:after="0" w:line="240" w:lineRule="auto"/>
        <w:jc w:val="both"/>
        <w:rPr>
          <w:rFonts w:ascii="Arial" w:hAnsi="Arial" w:cs="Arial"/>
        </w:rPr>
      </w:pPr>
      <w:r>
        <w:rPr>
          <w:rFonts w:ascii="Arial" w:hAnsi="Arial" w:cs="Arial"/>
        </w:rPr>
        <w:t>V Kolíně dne:</w:t>
      </w:r>
    </w:p>
    <w:p w14:paraId="4259D9F2" w14:textId="77777777" w:rsidR="006F0FAC" w:rsidRDefault="006F0FAC" w:rsidP="006F0FAC">
      <w:pPr>
        <w:spacing w:after="0" w:line="240" w:lineRule="auto"/>
        <w:jc w:val="both"/>
        <w:rPr>
          <w:rFonts w:ascii="Arial" w:hAnsi="Arial" w:cs="Arial"/>
        </w:rPr>
      </w:pPr>
    </w:p>
    <w:p w14:paraId="0C0AF1EF" w14:textId="77777777" w:rsidR="006F0FAC" w:rsidRDefault="006F0FAC" w:rsidP="006F0FAC">
      <w:pPr>
        <w:spacing w:after="0" w:line="240" w:lineRule="auto"/>
        <w:jc w:val="both"/>
        <w:rPr>
          <w:rFonts w:ascii="Arial" w:hAnsi="Arial" w:cs="Arial"/>
        </w:rPr>
      </w:pPr>
    </w:p>
    <w:p w14:paraId="1AF00936" w14:textId="77777777" w:rsidR="006F0FAC" w:rsidRDefault="006F0FAC" w:rsidP="006F0FAC">
      <w:pPr>
        <w:spacing w:after="0" w:line="240" w:lineRule="auto"/>
        <w:jc w:val="both"/>
        <w:rPr>
          <w:rFonts w:ascii="Arial" w:hAnsi="Arial" w:cs="Arial"/>
        </w:rPr>
      </w:pPr>
    </w:p>
    <w:p w14:paraId="059E169E" w14:textId="77777777" w:rsidR="006F0FAC" w:rsidRDefault="006F0FAC" w:rsidP="006F0FAC">
      <w:pPr>
        <w:spacing w:after="0" w:line="240" w:lineRule="auto"/>
        <w:jc w:val="both"/>
        <w:rPr>
          <w:rFonts w:ascii="Arial" w:hAnsi="Arial" w:cs="Arial"/>
        </w:rPr>
      </w:pPr>
    </w:p>
    <w:p w14:paraId="1CD64F24" w14:textId="77777777" w:rsidR="006F0FAC" w:rsidRDefault="006F0FAC" w:rsidP="006F0FAC">
      <w:pPr>
        <w:spacing w:after="0" w:line="240" w:lineRule="auto"/>
        <w:jc w:val="both"/>
        <w:rPr>
          <w:rFonts w:ascii="Arial" w:hAnsi="Arial" w:cs="Arial"/>
        </w:rPr>
      </w:pPr>
    </w:p>
    <w:p w14:paraId="64A6E434" w14:textId="77777777" w:rsidR="006F0FAC" w:rsidRDefault="006F0FAC" w:rsidP="006F0FAC">
      <w:pPr>
        <w:spacing w:after="0" w:line="240" w:lineRule="auto"/>
        <w:jc w:val="both"/>
        <w:rPr>
          <w:rFonts w:ascii="Arial" w:hAnsi="Arial" w:cs="Arial"/>
        </w:rPr>
      </w:pPr>
      <w:r>
        <w:rPr>
          <w:rFonts w:ascii="Arial" w:hAnsi="Arial" w:cs="Arial"/>
        </w:rPr>
        <w:t>……………………………….</w:t>
      </w:r>
    </w:p>
    <w:p w14:paraId="718D8DB5" w14:textId="77777777" w:rsidR="006F0FAC" w:rsidRDefault="006F0FAC" w:rsidP="006F0FAC">
      <w:pPr>
        <w:spacing w:after="0" w:line="240" w:lineRule="auto"/>
        <w:jc w:val="both"/>
        <w:rPr>
          <w:rFonts w:ascii="Arial" w:hAnsi="Arial" w:cs="Arial"/>
        </w:rPr>
      </w:pPr>
      <w:r>
        <w:rPr>
          <w:rFonts w:ascii="Arial" w:hAnsi="Arial" w:cs="Arial"/>
        </w:rPr>
        <w:t>Zadavatel aukce</w:t>
      </w:r>
    </w:p>
    <w:p w14:paraId="5E824B65" w14:textId="77777777" w:rsidR="006F0FAC" w:rsidRDefault="006F0FAC" w:rsidP="006F0FAC">
      <w:pPr>
        <w:spacing w:after="0" w:line="240" w:lineRule="auto"/>
        <w:jc w:val="both"/>
        <w:rPr>
          <w:rFonts w:ascii="Arial" w:hAnsi="Arial" w:cs="Arial"/>
        </w:rPr>
      </w:pPr>
      <w:r>
        <w:rPr>
          <w:rFonts w:ascii="Arial" w:hAnsi="Arial" w:cs="Arial"/>
        </w:rPr>
        <w:t xml:space="preserve">Česká </w:t>
      </w:r>
      <w:proofErr w:type="gramStart"/>
      <w:r>
        <w:rPr>
          <w:rFonts w:ascii="Arial" w:hAnsi="Arial" w:cs="Arial"/>
        </w:rPr>
        <w:t>republika - Úřad</w:t>
      </w:r>
      <w:proofErr w:type="gramEnd"/>
      <w:r>
        <w:rPr>
          <w:rFonts w:ascii="Arial" w:hAnsi="Arial" w:cs="Arial"/>
        </w:rPr>
        <w:t xml:space="preserve"> pro zastupování státu ve věcech majetkových,</w:t>
      </w:r>
    </w:p>
    <w:p w14:paraId="59BF7F77" w14:textId="52146ECE" w:rsidR="006F0FAC" w:rsidRPr="00AC1DC0" w:rsidRDefault="006F0FAC" w:rsidP="006F0FAC">
      <w:pPr>
        <w:spacing w:after="0" w:line="240" w:lineRule="auto"/>
        <w:jc w:val="both"/>
        <w:rPr>
          <w:rFonts w:ascii="Arial" w:hAnsi="Arial" w:cs="Arial"/>
          <w:shd w:val="clear" w:color="auto" w:fill="D9D9D9" w:themeFill="light1" w:themeFillShade="D9"/>
        </w:rPr>
      </w:pPr>
      <w:r>
        <w:rPr>
          <w:rFonts w:ascii="Arial" w:hAnsi="Arial" w:cs="Arial"/>
        </w:rPr>
        <w:t>za kterou právně jedná Mgr. Jiří Kincl, vedoucí samostatného oddělení Kolín Územního pracoviště Praha a Střední Čechy, pověřený na základě Příkazu generálního ředitele č. 6/2019, v platném znění.</w:t>
      </w:r>
      <w:r>
        <w:br w:type="page"/>
      </w:r>
      <w:r>
        <w:rPr>
          <w:rFonts w:ascii="Arial" w:hAnsi="Arial" w:cs="Arial"/>
          <w:b/>
        </w:rPr>
        <w:lastRenderedPageBreak/>
        <w:t>Poznámky pod čarou:</w:t>
      </w:r>
    </w:p>
    <w:p w14:paraId="2289DC69" w14:textId="77777777" w:rsidR="006F0FAC" w:rsidRDefault="006F0FAC" w:rsidP="006F0FAC">
      <w:pPr>
        <w:spacing w:after="0" w:line="240" w:lineRule="auto"/>
        <w:jc w:val="both"/>
        <w:rPr>
          <w:rFonts w:ascii="Arial" w:hAnsi="Arial" w:cs="Arial"/>
        </w:rPr>
      </w:pPr>
    </w:p>
    <w:p w14:paraId="1DD97C5E" w14:textId="77777777" w:rsidR="006F0FAC" w:rsidRDefault="006F0FAC" w:rsidP="006F0FAC">
      <w:pPr>
        <w:numPr>
          <w:ilvl w:val="0"/>
          <w:numId w:val="23"/>
        </w:numPr>
        <w:spacing w:after="0" w:line="240" w:lineRule="auto"/>
        <w:contextualSpacing/>
        <w:jc w:val="both"/>
        <w:rPr>
          <w:rFonts w:ascii="Arial" w:hAnsi="Arial" w:cs="Arial"/>
        </w:rPr>
      </w:pPr>
      <w:r>
        <w:rPr>
          <w:rFonts w:ascii="Arial" w:hAnsi="Arial" w:cs="Arial"/>
        </w:rPr>
        <w:t>Např. dle zákona č. 427/1990 Sb., o převodech vlastnictví státu k některým věcem na jiné právnické nebo fyzické osoby, ve znění pozdějších předpisů, zákona č. 99/1963 Sb., občanského soudního řádu, ve znění pozdějších předpisů, zákona č. 280/2009 Sb., daňového řádu, ve znění pozdějších předpisů, nebo zákona č. 256/2004 Sb., o podnikání na kapitálovém trhu, ve znění pozdějších předpisů.</w:t>
      </w:r>
    </w:p>
    <w:p w14:paraId="3B84DBEB" w14:textId="77777777" w:rsidR="006F0FAC" w:rsidRDefault="006F0FAC" w:rsidP="006F0FAC">
      <w:pPr>
        <w:numPr>
          <w:ilvl w:val="0"/>
          <w:numId w:val="23"/>
        </w:numPr>
        <w:spacing w:after="0" w:line="240" w:lineRule="auto"/>
        <w:contextualSpacing/>
        <w:jc w:val="both"/>
        <w:rPr>
          <w:rFonts w:ascii="Arial" w:hAnsi="Arial" w:cs="Arial"/>
        </w:rPr>
      </w:pPr>
      <w:r>
        <w:rPr>
          <w:rFonts w:ascii="Arial" w:hAnsi="Arial" w:cs="Arial"/>
        </w:rPr>
        <w:t xml:space="preserve">Viz </w:t>
      </w:r>
      <w:proofErr w:type="spellStart"/>
      <w:r>
        <w:rPr>
          <w:rFonts w:ascii="Arial" w:hAnsi="Arial" w:cs="Arial"/>
        </w:rPr>
        <w:t>ust</w:t>
      </w:r>
      <w:proofErr w:type="spellEnd"/>
      <w:r>
        <w:rPr>
          <w:rFonts w:ascii="Arial" w:hAnsi="Arial" w:cs="Arial"/>
        </w:rPr>
        <w:t xml:space="preserve">. § 7 zákona č. 256/2013 Sb., katastrálního zákona, ve znění pozdějších předpisů, </w:t>
      </w:r>
      <w:r>
        <w:br/>
      </w:r>
      <w:r>
        <w:rPr>
          <w:rFonts w:ascii="Arial" w:hAnsi="Arial" w:cs="Arial"/>
        </w:rPr>
        <w:t>a zákon č. 297/2016 Sb., o službách vytvářejících důvěru pro elektronické transakce, ve znění pozdějších předpisů.</w:t>
      </w:r>
    </w:p>
    <w:p w14:paraId="72F5A1EE" w14:textId="77777777" w:rsidR="006F0FAC" w:rsidRDefault="006F0FAC" w:rsidP="006F0FAC">
      <w:pPr>
        <w:spacing w:after="0" w:line="240" w:lineRule="auto"/>
        <w:ind w:right="282"/>
        <w:jc w:val="center"/>
        <w:rPr>
          <w:rFonts w:ascii="Arial" w:hAnsi="Arial" w:cs="Arial"/>
          <w:b/>
          <w:sz w:val="36"/>
        </w:rPr>
      </w:pPr>
    </w:p>
    <w:p w14:paraId="54522650" w14:textId="77777777" w:rsidR="006F0FAC" w:rsidRDefault="006F0FAC" w:rsidP="006F0FAC">
      <w:pPr>
        <w:spacing w:after="0" w:line="240" w:lineRule="auto"/>
        <w:jc w:val="center"/>
        <w:rPr>
          <w:rFonts w:ascii="Arial" w:hAnsi="Arial" w:cs="Arial"/>
          <w:b/>
        </w:rPr>
      </w:pPr>
    </w:p>
    <w:p w14:paraId="6E94B8D4" w14:textId="77777777" w:rsidR="006F0FAC" w:rsidRDefault="006F0FAC" w:rsidP="006F0FAC">
      <w:pPr>
        <w:spacing w:after="0" w:line="240" w:lineRule="auto"/>
        <w:jc w:val="both"/>
        <w:rPr>
          <w:rFonts w:ascii="Arial" w:hAnsi="Arial" w:cs="Arial"/>
        </w:rPr>
      </w:pPr>
    </w:p>
    <w:p w14:paraId="5A83A130" w14:textId="77777777" w:rsidR="006F0FAC" w:rsidRDefault="006F0FAC" w:rsidP="006F0FAC">
      <w:pPr>
        <w:spacing w:after="0" w:line="240" w:lineRule="auto"/>
        <w:jc w:val="both"/>
        <w:rPr>
          <w:rFonts w:ascii="Arial" w:hAnsi="Arial" w:cs="Arial"/>
        </w:rPr>
      </w:pPr>
    </w:p>
    <w:p w14:paraId="06CB982A" w14:textId="77777777" w:rsidR="006F0FAC" w:rsidRDefault="006F0FAC" w:rsidP="006F0FAC">
      <w:pPr>
        <w:spacing w:after="0" w:line="240" w:lineRule="auto"/>
        <w:jc w:val="both"/>
        <w:rPr>
          <w:rFonts w:ascii="Arial" w:hAnsi="Arial" w:cs="Arial"/>
        </w:rPr>
      </w:pPr>
    </w:p>
    <w:p w14:paraId="08613DB5" w14:textId="2396EE7D" w:rsidR="00DD1B6B" w:rsidRPr="0079273A" w:rsidRDefault="00DD1B6B" w:rsidP="0079273A">
      <w:pPr>
        <w:spacing w:after="0" w:line="240" w:lineRule="auto"/>
        <w:contextualSpacing/>
        <w:jc w:val="both"/>
        <w:rPr>
          <w:rFonts w:ascii="Arial" w:hAnsi="Arial" w:cs="Arial"/>
        </w:rPr>
      </w:pPr>
    </w:p>
    <w:sectPr w:rsidR="00DD1B6B" w:rsidRPr="0079273A">
      <w:headerReference w:type="default" r:id="rId11"/>
      <w:footerReference w:type="default" r:id="rId12"/>
      <w:pgSz w:w="11906" w:h="16838"/>
      <w:pgMar w:top="1560" w:right="1134" w:bottom="851" w:left="1276"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13DBB" w14:textId="77777777" w:rsidR="004D6E0D" w:rsidRDefault="00C37D1E">
      <w:pPr>
        <w:spacing w:after="0" w:line="240" w:lineRule="auto"/>
      </w:pPr>
      <w:r>
        <w:separator/>
      </w:r>
    </w:p>
  </w:endnote>
  <w:endnote w:type="continuationSeparator" w:id="0">
    <w:p w14:paraId="08613DBD" w14:textId="77777777" w:rsidR="004D6E0D" w:rsidRDefault="00C37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790887"/>
      <w:docPartObj>
        <w:docPartGallery w:val="Page Numbers (Bottom of Page)"/>
        <w:docPartUnique/>
      </w:docPartObj>
    </w:sdtPr>
    <w:sdtEndPr/>
    <w:sdtContent>
      <w:p w14:paraId="4491C75E" w14:textId="65459184" w:rsidR="0079273A" w:rsidRDefault="0079273A">
        <w:pPr>
          <w:pStyle w:val="Zpat"/>
          <w:jc w:val="center"/>
        </w:pPr>
        <w:r>
          <w:fldChar w:fldCharType="begin"/>
        </w:r>
        <w:r>
          <w:instrText>PAGE   \* MERGEFORMAT</w:instrText>
        </w:r>
        <w:r>
          <w:fldChar w:fldCharType="separate"/>
        </w:r>
        <w:r>
          <w:t>2</w:t>
        </w:r>
        <w:r>
          <w:fldChar w:fldCharType="end"/>
        </w:r>
      </w:p>
    </w:sdtContent>
  </w:sdt>
  <w:p w14:paraId="3A6898E8" w14:textId="77777777" w:rsidR="0079273A" w:rsidRDefault="007927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13DB7" w14:textId="77777777" w:rsidR="004D6E0D" w:rsidRDefault="00C37D1E">
      <w:pPr>
        <w:spacing w:after="0" w:line="240" w:lineRule="auto"/>
      </w:pPr>
      <w:r>
        <w:separator/>
      </w:r>
    </w:p>
  </w:footnote>
  <w:footnote w:type="continuationSeparator" w:id="0">
    <w:p w14:paraId="08613DB9" w14:textId="77777777" w:rsidR="004D6E0D" w:rsidRDefault="00C37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13DB6" w14:textId="609275D3" w:rsidR="00DD1B6B" w:rsidRDefault="0079273A">
    <w:pPr>
      <w:pStyle w:val="Zhlav"/>
      <w:jc w:val="right"/>
      <w:rPr>
        <w:rFonts w:ascii="Arial" w:hAnsi="Arial" w:cs="Arial"/>
        <w:i/>
      </w:rPr>
    </w:pPr>
    <w:r>
      <w:rPr>
        <w:rFonts w:ascii="Arial" w:hAnsi="Arial" w:cs="Arial"/>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0919"/>
    <w:multiLevelType w:val="hybridMultilevel"/>
    <w:tmpl w:val="457C1820"/>
    <w:lvl w:ilvl="0" w:tplc="E55EE9CC">
      <w:start w:val="1"/>
      <w:numFmt w:val="lowerLetter"/>
      <w:lvlText w:val="%1)"/>
      <w:lvlJc w:val="left"/>
      <w:pPr>
        <w:ind w:left="644" w:hanging="360"/>
      </w:pPr>
      <w:rPr>
        <w:b/>
      </w:rPr>
    </w:lvl>
    <w:lvl w:ilvl="1" w:tplc="EAB855DC">
      <w:start w:val="1"/>
      <w:numFmt w:val="lowerLetter"/>
      <w:lvlText w:val="%2."/>
      <w:lvlJc w:val="left"/>
      <w:pPr>
        <w:ind w:left="1364" w:hanging="360"/>
      </w:pPr>
    </w:lvl>
    <w:lvl w:ilvl="2" w:tplc="5206410C">
      <w:start w:val="1"/>
      <w:numFmt w:val="lowerRoman"/>
      <w:lvlText w:val="%3."/>
      <w:lvlJc w:val="left"/>
      <w:pPr>
        <w:ind w:left="2084" w:hanging="180"/>
      </w:pPr>
    </w:lvl>
    <w:lvl w:ilvl="3" w:tplc="E7321326">
      <w:start w:val="1"/>
      <w:numFmt w:val="decimal"/>
      <w:lvlText w:val="%4."/>
      <w:lvlJc w:val="left"/>
      <w:pPr>
        <w:ind w:left="2804" w:hanging="360"/>
      </w:pPr>
    </w:lvl>
    <w:lvl w:ilvl="4" w:tplc="DBB67F26">
      <w:start w:val="1"/>
      <w:numFmt w:val="lowerLetter"/>
      <w:lvlText w:val="%5."/>
      <w:lvlJc w:val="left"/>
      <w:pPr>
        <w:ind w:left="3524" w:hanging="360"/>
      </w:pPr>
    </w:lvl>
    <w:lvl w:ilvl="5" w:tplc="5F2E0166">
      <w:start w:val="1"/>
      <w:numFmt w:val="lowerRoman"/>
      <w:lvlText w:val="%6."/>
      <w:lvlJc w:val="left"/>
      <w:pPr>
        <w:ind w:left="4244" w:hanging="180"/>
      </w:pPr>
    </w:lvl>
    <w:lvl w:ilvl="6" w:tplc="0734B2E6">
      <w:start w:val="1"/>
      <w:numFmt w:val="decimal"/>
      <w:lvlText w:val="%7."/>
      <w:lvlJc w:val="left"/>
      <w:pPr>
        <w:ind w:left="4964" w:hanging="360"/>
      </w:pPr>
    </w:lvl>
    <w:lvl w:ilvl="7" w:tplc="917480C2">
      <w:start w:val="1"/>
      <w:numFmt w:val="lowerLetter"/>
      <w:lvlText w:val="%8."/>
      <w:lvlJc w:val="left"/>
      <w:pPr>
        <w:ind w:left="5684" w:hanging="360"/>
      </w:pPr>
    </w:lvl>
    <w:lvl w:ilvl="8" w:tplc="3B28B8F4">
      <w:start w:val="1"/>
      <w:numFmt w:val="lowerRoman"/>
      <w:lvlText w:val="%9."/>
      <w:lvlJc w:val="left"/>
      <w:pPr>
        <w:ind w:left="6404" w:hanging="180"/>
      </w:pPr>
    </w:lvl>
  </w:abstractNum>
  <w:abstractNum w:abstractNumId="1" w15:restartNumberingAfterBreak="0">
    <w:nsid w:val="085D1430"/>
    <w:multiLevelType w:val="hybridMultilevel"/>
    <w:tmpl w:val="50B6CEA6"/>
    <w:lvl w:ilvl="0" w:tplc="4F249194">
      <w:start w:val="1"/>
      <w:numFmt w:val="decimal"/>
      <w:lvlText w:val="%1."/>
      <w:lvlJc w:val="left"/>
      <w:pPr>
        <w:ind w:left="720" w:hanging="360"/>
      </w:pPr>
    </w:lvl>
    <w:lvl w:ilvl="1" w:tplc="47F0255A">
      <w:start w:val="1"/>
      <w:numFmt w:val="lowerLetter"/>
      <w:lvlText w:val="%2."/>
      <w:lvlJc w:val="left"/>
      <w:pPr>
        <w:ind w:left="1440" w:hanging="360"/>
      </w:pPr>
    </w:lvl>
    <w:lvl w:ilvl="2" w:tplc="4E9C4B6A">
      <w:start w:val="1"/>
      <w:numFmt w:val="lowerRoman"/>
      <w:lvlText w:val="%3."/>
      <w:lvlJc w:val="right"/>
      <w:pPr>
        <w:ind w:left="2160" w:hanging="180"/>
      </w:pPr>
    </w:lvl>
    <w:lvl w:ilvl="3" w:tplc="B9C2F638">
      <w:start w:val="1"/>
      <w:numFmt w:val="decimal"/>
      <w:lvlText w:val="%4."/>
      <w:lvlJc w:val="left"/>
      <w:pPr>
        <w:ind w:left="2880" w:hanging="360"/>
      </w:pPr>
    </w:lvl>
    <w:lvl w:ilvl="4" w:tplc="5604724C">
      <w:start w:val="1"/>
      <w:numFmt w:val="lowerLetter"/>
      <w:lvlText w:val="%5."/>
      <w:lvlJc w:val="left"/>
      <w:pPr>
        <w:ind w:left="3600" w:hanging="360"/>
      </w:pPr>
    </w:lvl>
    <w:lvl w:ilvl="5" w:tplc="44FE2EE6">
      <w:start w:val="1"/>
      <w:numFmt w:val="lowerRoman"/>
      <w:lvlText w:val="%6."/>
      <w:lvlJc w:val="right"/>
      <w:pPr>
        <w:ind w:left="4320" w:hanging="180"/>
      </w:pPr>
    </w:lvl>
    <w:lvl w:ilvl="6" w:tplc="A7E21C24">
      <w:start w:val="1"/>
      <w:numFmt w:val="decimal"/>
      <w:lvlText w:val="%7."/>
      <w:lvlJc w:val="left"/>
      <w:pPr>
        <w:ind w:left="5040" w:hanging="360"/>
      </w:pPr>
    </w:lvl>
    <w:lvl w:ilvl="7" w:tplc="16340A1C">
      <w:start w:val="1"/>
      <w:numFmt w:val="lowerLetter"/>
      <w:lvlText w:val="%8."/>
      <w:lvlJc w:val="left"/>
      <w:pPr>
        <w:ind w:left="5760" w:hanging="360"/>
      </w:pPr>
    </w:lvl>
    <w:lvl w:ilvl="8" w:tplc="20EA0E66">
      <w:start w:val="1"/>
      <w:numFmt w:val="lowerRoman"/>
      <w:lvlText w:val="%9."/>
      <w:lvlJc w:val="right"/>
      <w:pPr>
        <w:ind w:left="6480" w:hanging="180"/>
      </w:pPr>
    </w:lvl>
  </w:abstractNum>
  <w:abstractNum w:abstractNumId="2" w15:restartNumberingAfterBreak="0">
    <w:nsid w:val="10096E06"/>
    <w:multiLevelType w:val="hybridMultilevel"/>
    <w:tmpl w:val="56CC4C62"/>
    <w:lvl w:ilvl="0" w:tplc="C4382C8A">
      <w:start w:val="1"/>
      <w:numFmt w:val="decimal"/>
      <w:lvlText w:val="%1."/>
      <w:lvlJc w:val="left"/>
      <w:pPr>
        <w:ind w:left="720" w:hanging="360"/>
      </w:pPr>
    </w:lvl>
    <w:lvl w:ilvl="1" w:tplc="2CB8FED6">
      <w:start w:val="1"/>
      <w:numFmt w:val="lowerLetter"/>
      <w:lvlText w:val="%2."/>
      <w:lvlJc w:val="left"/>
      <w:pPr>
        <w:ind w:left="1440" w:hanging="360"/>
      </w:pPr>
    </w:lvl>
    <w:lvl w:ilvl="2" w:tplc="E93C46BA">
      <w:start w:val="1"/>
      <w:numFmt w:val="lowerRoman"/>
      <w:lvlText w:val="%3."/>
      <w:lvlJc w:val="left"/>
      <w:pPr>
        <w:ind w:left="2160" w:hanging="180"/>
      </w:pPr>
    </w:lvl>
    <w:lvl w:ilvl="3" w:tplc="AFBEBB4C">
      <w:start w:val="1"/>
      <w:numFmt w:val="decimal"/>
      <w:lvlText w:val="%4."/>
      <w:lvlJc w:val="left"/>
      <w:pPr>
        <w:ind w:left="2880" w:hanging="360"/>
      </w:pPr>
    </w:lvl>
    <w:lvl w:ilvl="4" w:tplc="D90EA9E8">
      <w:start w:val="1"/>
      <w:numFmt w:val="lowerLetter"/>
      <w:lvlText w:val="%5."/>
      <w:lvlJc w:val="left"/>
      <w:pPr>
        <w:ind w:left="3600" w:hanging="360"/>
      </w:pPr>
    </w:lvl>
    <w:lvl w:ilvl="5" w:tplc="96886AC4">
      <w:start w:val="1"/>
      <w:numFmt w:val="lowerRoman"/>
      <w:lvlText w:val="%6."/>
      <w:lvlJc w:val="left"/>
      <w:pPr>
        <w:ind w:left="4320" w:hanging="180"/>
      </w:pPr>
    </w:lvl>
    <w:lvl w:ilvl="6" w:tplc="5BE268E0">
      <w:start w:val="1"/>
      <w:numFmt w:val="decimal"/>
      <w:lvlText w:val="%7."/>
      <w:lvlJc w:val="left"/>
      <w:pPr>
        <w:ind w:left="5040" w:hanging="360"/>
      </w:pPr>
    </w:lvl>
    <w:lvl w:ilvl="7" w:tplc="DCD80C48">
      <w:start w:val="1"/>
      <w:numFmt w:val="lowerLetter"/>
      <w:lvlText w:val="%8."/>
      <w:lvlJc w:val="left"/>
      <w:pPr>
        <w:ind w:left="5760" w:hanging="360"/>
      </w:pPr>
    </w:lvl>
    <w:lvl w:ilvl="8" w:tplc="7DE2CA82">
      <w:start w:val="1"/>
      <w:numFmt w:val="lowerRoman"/>
      <w:lvlText w:val="%9."/>
      <w:lvlJc w:val="left"/>
      <w:pPr>
        <w:ind w:left="6480" w:hanging="180"/>
      </w:pPr>
    </w:lvl>
  </w:abstractNum>
  <w:abstractNum w:abstractNumId="3" w15:restartNumberingAfterBreak="0">
    <w:nsid w:val="140714A1"/>
    <w:multiLevelType w:val="hybridMultilevel"/>
    <w:tmpl w:val="1DA84012"/>
    <w:lvl w:ilvl="0" w:tplc="5322C704">
      <w:start w:val="1"/>
      <w:numFmt w:val="bullet"/>
      <w:lvlText w:val=""/>
      <w:lvlJc w:val="left"/>
      <w:pPr>
        <w:tabs>
          <w:tab w:val="left" w:pos="1068"/>
        </w:tabs>
        <w:ind w:left="1068" w:hanging="360"/>
      </w:pPr>
      <w:rPr>
        <w:rFonts w:ascii="Symbol" w:hAnsi="Symbol" w:cs="Symbol"/>
      </w:rPr>
    </w:lvl>
    <w:lvl w:ilvl="1" w:tplc="77B86D80">
      <w:start w:val="1"/>
      <w:numFmt w:val="bullet"/>
      <w:lvlText w:val="o"/>
      <w:lvlJc w:val="left"/>
      <w:pPr>
        <w:tabs>
          <w:tab w:val="left" w:pos="1788"/>
        </w:tabs>
        <w:ind w:left="1788" w:hanging="360"/>
      </w:pPr>
      <w:rPr>
        <w:rFonts w:ascii="Courier New" w:hAnsi="Courier New" w:cs="Courier New"/>
      </w:rPr>
    </w:lvl>
    <w:lvl w:ilvl="2" w:tplc="2D1AA43A">
      <w:start w:val="1"/>
      <w:numFmt w:val="bullet"/>
      <w:lvlText w:val=""/>
      <w:lvlJc w:val="left"/>
      <w:pPr>
        <w:tabs>
          <w:tab w:val="left" w:pos="2508"/>
        </w:tabs>
        <w:ind w:left="2508" w:hanging="360"/>
      </w:pPr>
      <w:rPr>
        <w:rFonts w:ascii="Wingdings" w:hAnsi="Wingdings" w:cs="Wingdings"/>
      </w:rPr>
    </w:lvl>
    <w:lvl w:ilvl="3" w:tplc="D09A5BD0">
      <w:start w:val="1"/>
      <w:numFmt w:val="bullet"/>
      <w:lvlText w:val=""/>
      <w:lvlJc w:val="left"/>
      <w:pPr>
        <w:tabs>
          <w:tab w:val="left" w:pos="3228"/>
        </w:tabs>
        <w:ind w:left="3228" w:hanging="360"/>
      </w:pPr>
      <w:rPr>
        <w:rFonts w:ascii="Symbol" w:hAnsi="Symbol" w:cs="Symbol"/>
      </w:rPr>
    </w:lvl>
    <w:lvl w:ilvl="4" w:tplc="D5269B00">
      <w:start w:val="1"/>
      <w:numFmt w:val="bullet"/>
      <w:lvlText w:val="o"/>
      <w:lvlJc w:val="left"/>
      <w:pPr>
        <w:tabs>
          <w:tab w:val="left" w:pos="3948"/>
        </w:tabs>
        <w:ind w:left="3948" w:hanging="360"/>
      </w:pPr>
      <w:rPr>
        <w:rFonts w:ascii="Courier New" w:hAnsi="Courier New" w:cs="Courier New"/>
      </w:rPr>
    </w:lvl>
    <w:lvl w:ilvl="5" w:tplc="DC80A7E6">
      <w:start w:val="1"/>
      <w:numFmt w:val="bullet"/>
      <w:lvlText w:val=""/>
      <w:lvlJc w:val="left"/>
      <w:pPr>
        <w:tabs>
          <w:tab w:val="left" w:pos="4668"/>
        </w:tabs>
        <w:ind w:left="4668" w:hanging="360"/>
      </w:pPr>
      <w:rPr>
        <w:rFonts w:ascii="Wingdings" w:hAnsi="Wingdings" w:cs="Wingdings"/>
      </w:rPr>
    </w:lvl>
    <w:lvl w:ilvl="6" w:tplc="97227142">
      <w:start w:val="1"/>
      <w:numFmt w:val="bullet"/>
      <w:lvlText w:val=""/>
      <w:lvlJc w:val="left"/>
      <w:pPr>
        <w:tabs>
          <w:tab w:val="left" w:pos="5388"/>
        </w:tabs>
        <w:ind w:left="5388" w:hanging="360"/>
      </w:pPr>
      <w:rPr>
        <w:rFonts w:ascii="Symbol" w:hAnsi="Symbol" w:cs="Symbol"/>
      </w:rPr>
    </w:lvl>
    <w:lvl w:ilvl="7" w:tplc="5DC6EEE0">
      <w:start w:val="1"/>
      <w:numFmt w:val="bullet"/>
      <w:lvlText w:val="o"/>
      <w:lvlJc w:val="left"/>
      <w:pPr>
        <w:tabs>
          <w:tab w:val="left" w:pos="6108"/>
        </w:tabs>
        <w:ind w:left="6108" w:hanging="360"/>
      </w:pPr>
      <w:rPr>
        <w:rFonts w:ascii="Courier New" w:hAnsi="Courier New" w:cs="Courier New"/>
      </w:rPr>
    </w:lvl>
    <w:lvl w:ilvl="8" w:tplc="BB8C74FE">
      <w:start w:val="1"/>
      <w:numFmt w:val="bullet"/>
      <w:lvlText w:val=""/>
      <w:lvlJc w:val="left"/>
      <w:pPr>
        <w:tabs>
          <w:tab w:val="left" w:pos="6828"/>
        </w:tabs>
        <w:ind w:left="6828" w:hanging="360"/>
      </w:pPr>
      <w:rPr>
        <w:rFonts w:ascii="Wingdings" w:hAnsi="Wingdings" w:cs="Wingdings"/>
      </w:rPr>
    </w:lvl>
  </w:abstractNum>
  <w:abstractNum w:abstractNumId="4" w15:restartNumberingAfterBreak="0">
    <w:nsid w:val="156C7660"/>
    <w:multiLevelType w:val="hybridMultilevel"/>
    <w:tmpl w:val="0D26A810"/>
    <w:lvl w:ilvl="0" w:tplc="FCF033EA">
      <w:start w:val="1"/>
      <w:numFmt w:val="bullet"/>
      <w:lvlText w:val=""/>
      <w:lvlJc w:val="left"/>
      <w:pPr>
        <w:tabs>
          <w:tab w:val="left" w:pos="360"/>
        </w:tabs>
        <w:ind w:left="360" w:hanging="360"/>
      </w:pPr>
      <w:rPr>
        <w:rFonts w:ascii="Symbol" w:hAnsi="Symbol" w:cs="Symbol"/>
      </w:rPr>
    </w:lvl>
    <w:lvl w:ilvl="1" w:tplc="089E0AC0">
      <w:start w:val="1"/>
      <w:numFmt w:val="bullet"/>
      <w:lvlText w:val="o"/>
      <w:lvlJc w:val="left"/>
      <w:pPr>
        <w:tabs>
          <w:tab w:val="left" w:pos="1080"/>
        </w:tabs>
        <w:ind w:left="1080" w:hanging="360"/>
      </w:pPr>
      <w:rPr>
        <w:rFonts w:ascii="Courier New" w:hAnsi="Courier New" w:cs="Courier New"/>
      </w:rPr>
    </w:lvl>
    <w:lvl w:ilvl="2" w:tplc="C13806C8">
      <w:start w:val="1"/>
      <w:numFmt w:val="bullet"/>
      <w:lvlText w:val=""/>
      <w:lvlJc w:val="left"/>
      <w:pPr>
        <w:tabs>
          <w:tab w:val="left" w:pos="1800"/>
        </w:tabs>
        <w:ind w:left="1800" w:hanging="360"/>
      </w:pPr>
      <w:rPr>
        <w:rFonts w:ascii="Wingdings" w:hAnsi="Wingdings" w:cs="Wingdings"/>
      </w:rPr>
    </w:lvl>
    <w:lvl w:ilvl="3" w:tplc="6FBACE98">
      <w:start w:val="1"/>
      <w:numFmt w:val="bullet"/>
      <w:lvlText w:val=""/>
      <w:lvlJc w:val="left"/>
      <w:pPr>
        <w:tabs>
          <w:tab w:val="left" w:pos="2520"/>
        </w:tabs>
        <w:ind w:left="2520" w:hanging="360"/>
      </w:pPr>
      <w:rPr>
        <w:rFonts w:ascii="Symbol" w:hAnsi="Symbol" w:cs="Symbol"/>
      </w:rPr>
    </w:lvl>
    <w:lvl w:ilvl="4" w:tplc="3B266F3E">
      <w:start w:val="1"/>
      <w:numFmt w:val="bullet"/>
      <w:lvlText w:val="o"/>
      <w:lvlJc w:val="left"/>
      <w:pPr>
        <w:tabs>
          <w:tab w:val="left" w:pos="3240"/>
        </w:tabs>
        <w:ind w:left="3240" w:hanging="360"/>
      </w:pPr>
      <w:rPr>
        <w:rFonts w:ascii="Courier New" w:hAnsi="Courier New" w:cs="Courier New"/>
      </w:rPr>
    </w:lvl>
    <w:lvl w:ilvl="5" w:tplc="2710E47A">
      <w:start w:val="1"/>
      <w:numFmt w:val="bullet"/>
      <w:lvlText w:val=""/>
      <w:lvlJc w:val="left"/>
      <w:pPr>
        <w:tabs>
          <w:tab w:val="left" w:pos="3960"/>
        </w:tabs>
        <w:ind w:left="3960" w:hanging="360"/>
      </w:pPr>
      <w:rPr>
        <w:rFonts w:ascii="Wingdings" w:hAnsi="Wingdings" w:cs="Wingdings"/>
      </w:rPr>
    </w:lvl>
    <w:lvl w:ilvl="6" w:tplc="CAB07404">
      <w:start w:val="1"/>
      <w:numFmt w:val="bullet"/>
      <w:lvlText w:val=""/>
      <w:lvlJc w:val="left"/>
      <w:pPr>
        <w:tabs>
          <w:tab w:val="left" w:pos="4680"/>
        </w:tabs>
        <w:ind w:left="4680" w:hanging="360"/>
      </w:pPr>
      <w:rPr>
        <w:rFonts w:ascii="Symbol" w:hAnsi="Symbol" w:cs="Symbol"/>
      </w:rPr>
    </w:lvl>
    <w:lvl w:ilvl="7" w:tplc="34F05060">
      <w:start w:val="1"/>
      <w:numFmt w:val="bullet"/>
      <w:lvlText w:val="o"/>
      <w:lvlJc w:val="left"/>
      <w:pPr>
        <w:tabs>
          <w:tab w:val="left" w:pos="5400"/>
        </w:tabs>
        <w:ind w:left="5400" w:hanging="360"/>
      </w:pPr>
      <w:rPr>
        <w:rFonts w:ascii="Courier New" w:hAnsi="Courier New" w:cs="Courier New"/>
      </w:rPr>
    </w:lvl>
    <w:lvl w:ilvl="8" w:tplc="CC8E184A">
      <w:start w:val="1"/>
      <w:numFmt w:val="bullet"/>
      <w:lvlText w:val=""/>
      <w:lvlJc w:val="left"/>
      <w:pPr>
        <w:tabs>
          <w:tab w:val="left" w:pos="6120"/>
        </w:tabs>
        <w:ind w:left="6120" w:hanging="360"/>
      </w:pPr>
      <w:rPr>
        <w:rFonts w:ascii="Wingdings" w:hAnsi="Wingdings" w:cs="Wingdings"/>
      </w:rPr>
    </w:lvl>
  </w:abstractNum>
  <w:abstractNum w:abstractNumId="5" w15:restartNumberingAfterBreak="0">
    <w:nsid w:val="15BB5A6C"/>
    <w:multiLevelType w:val="hybridMultilevel"/>
    <w:tmpl w:val="2C0060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E9356A"/>
    <w:multiLevelType w:val="hybridMultilevel"/>
    <w:tmpl w:val="DF56A9E8"/>
    <w:lvl w:ilvl="0" w:tplc="B3020C00">
      <w:start w:val="1"/>
      <w:numFmt w:val="decimal"/>
      <w:lvlText w:val="%1."/>
      <w:lvlJc w:val="left"/>
      <w:pPr>
        <w:ind w:left="720" w:hanging="360"/>
      </w:pPr>
      <w:rPr>
        <w:b w:val="0"/>
        <w:i w:val="0"/>
      </w:rPr>
    </w:lvl>
    <w:lvl w:ilvl="1" w:tplc="9C20F8C6">
      <w:start w:val="1"/>
      <w:numFmt w:val="lowerLetter"/>
      <w:lvlText w:val="%2."/>
      <w:lvlJc w:val="left"/>
      <w:pPr>
        <w:ind w:left="1440" w:hanging="360"/>
      </w:pPr>
    </w:lvl>
    <w:lvl w:ilvl="2" w:tplc="7E2E0F28">
      <w:start w:val="1"/>
      <w:numFmt w:val="lowerRoman"/>
      <w:lvlText w:val="%3."/>
      <w:lvlJc w:val="left"/>
      <w:pPr>
        <w:ind w:left="2160" w:hanging="180"/>
      </w:pPr>
    </w:lvl>
    <w:lvl w:ilvl="3" w:tplc="C33C4EFE">
      <w:start w:val="1"/>
      <w:numFmt w:val="decimal"/>
      <w:lvlText w:val="%4."/>
      <w:lvlJc w:val="left"/>
      <w:pPr>
        <w:ind w:left="2880" w:hanging="360"/>
      </w:pPr>
    </w:lvl>
    <w:lvl w:ilvl="4" w:tplc="FD60142A">
      <w:start w:val="1"/>
      <w:numFmt w:val="lowerLetter"/>
      <w:lvlText w:val="%5."/>
      <w:lvlJc w:val="left"/>
      <w:pPr>
        <w:ind w:left="3600" w:hanging="360"/>
      </w:pPr>
    </w:lvl>
    <w:lvl w:ilvl="5" w:tplc="D7E04BBE">
      <w:start w:val="1"/>
      <w:numFmt w:val="lowerRoman"/>
      <w:lvlText w:val="%6."/>
      <w:lvlJc w:val="left"/>
      <w:pPr>
        <w:ind w:left="4320" w:hanging="180"/>
      </w:pPr>
    </w:lvl>
    <w:lvl w:ilvl="6" w:tplc="4544AED2">
      <w:start w:val="1"/>
      <w:numFmt w:val="decimal"/>
      <w:lvlText w:val="%7."/>
      <w:lvlJc w:val="left"/>
      <w:pPr>
        <w:ind w:left="5040" w:hanging="360"/>
      </w:pPr>
    </w:lvl>
    <w:lvl w:ilvl="7" w:tplc="60EE0B88">
      <w:start w:val="1"/>
      <w:numFmt w:val="lowerLetter"/>
      <w:lvlText w:val="%8."/>
      <w:lvlJc w:val="left"/>
      <w:pPr>
        <w:ind w:left="5760" w:hanging="360"/>
      </w:pPr>
    </w:lvl>
    <w:lvl w:ilvl="8" w:tplc="C3622286">
      <w:start w:val="1"/>
      <w:numFmt w:val="lowerRoman"/>
      <w:lvlText w:val="%9."/>
      <w:lvlJc w:val="left"/>
      <w:pPr>
        <w:ind w:left="6480" w:hanging="180"/>
      </w:pPr>
    </w:lvl>
  </w:abstractNum>
  <w:abstractNum w:abstractNumId="7" w15:restartNumberingAfterBreak="0">
    <w:nsid w:val="1E820B39"/>
    <w:multiLevelType w:val="hybridMultilevel"/>
    <w:tmpl w:val="5A8C2B94"/>
    <w:lvl w:ilvl="0" w:tplc="40F6B0A2">
      <w:start w:val="1"/>
      <w:numFmt w:val="decimal"/>
      <w:lvlText w:val="%1."/>
      <w:lvlJc w:val="left"/>
      <w:pPr>
        <w:ind w:left="720" w:hanging="360"/>
      </w:pPr>
      <w:rPr>
        <w:b w:val="0"/>
        <w:i w:val="0"/>
      </w:rPr>
    </w:lvl>
    <w:lvl w:ilvl="1" w:tplc="E45651B2">
      <w:start w:val="1"/>
      <w:numFmt w:val="lowerLetter"/>
      <w:lvlText w:val="%2."/>
      <w:lvlJc w:val="left"/>
      <w:pPr>
        <w:ind w:left="1440" w:hanging="360"/>
      </w:pPr>
    </w:lvl>
    <w:lvl w:ilvl="2" w:tplc="700E53BE">
      <w:start w:val="1"/>
      <w:numFmt w:val="lowerRoman"/>
      <w:lvlText w:val="%3."/>
      <w:lvlJc w:val="left"/>
      <w:pPr>
        <w:ind w:left="2160" w:hanging="180"/>
      </w:pPr>
    </w:lvl>
    <w:lvl w:ilvl="3" w:tplc="09B0E50E">
      <w:start w:val="1"/>
      <w:numFmt w:val="decimal"/>
      <w:lvlText w:val="%4."/>
      <w:lvlJc w:val="left"/>
      <w:pPr>
        <w:ind w:left="2880" w:hanging="360"/>
      </w:pPr>
    </w:lvl>
    <w:lvl w:ilvl="4" w:tplc="D2267856">
      <w:start w:val="1"/>
      <w:numFmt w:val="lowerLetter"/>
      <w:lvlText w:val="%5."/>
      <w:lvlJc w:val="left"/>
      <w:pPr>
        <w:ind w:left="3600" w:hanging="360"/>
      </w:pPr>
    </w:lvl>
    <w:lvl w:ilvl="5" w:tplc="E048BD04">
      <w:start w:val="1"/>
      <w:numFmt w:val="lowerRoman"/>
      <w:lvlText w:val="%6."/>
      <w:lvlJc w:val="left"/>
      <w:pPr>
        <w:ind w:left="4320" w:hanging="180"/>
      </w:pPr>
    </w:lvl>
    <w:lvl w:ilvl="6" w:tplc="BB649D7E">
      <w:start w:val="1"/>
      <w:numFmt w:val="decimal"/>
      <w:lvlText w:val="%7."/>
      <w:lvlJc w:val="left"/>
      <w:pPr>
        <w:ind w:left="5040" w:hanging="360"/>
      </w:pPr>
    </w:lvl>
    <w:lvl w:ilvl="7" w:tplc="5532E260">
      <w:start w:val="1"/>
      <w:numFmt w:val="lowerLetter"/>
      <w:lvlText w:val="%8."/>
      <w:lvlJc w:val="left"/>
      <w:pPr>
        <w:ind w:left="5760" w:hanging="360"/>
      </w:pPr>
    </w:lvl>
    <w:lvl w:ilvl="8" w:tplc="1D6C295E">
      <w:start w:val="1"/>
      <w:numFmt w:val="lowerRoman"/>
      <w:lvlText w:val="%9."/>
      <w:lvlJc w:val="left"/>
      <w:pPr>
        <w:ind w:left="6480" w:hanging="180"/>
      </w:pPr>
    </w:lvl>
  </w:abstractNum>
  <w:abstractNum w:abstractNumId="8" w15:restartNumberingAfterBreak="0">
    <w:nsid w:val="25027AE4"/>
    <w:multiLevelType w:val="hybridMultilevel"/>
    <w:tmpl w:val="8A94E31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34CC327F"/>
    <w:multiLevelType w:val="hybridMultilevel"/>
    <w:tmpl w:val="F650DFD6"/>
    <w:lvl w:ilvl="0" w:tplc="C4101BB8">
      <w:start w:val="1"/>
      <w:numFmt w:val="decimal"/>
      <w:lvlText w:val="%1."/>
      <w:lvlJc w:val="left"/>
      <w:pPr>
        <w:ind w:left="720" w:hanging="360"/>
      </w:pPr>
      <w:rPr>
        <w:b w:val="0"/>
        <w:i w:val="0"/>
      </w:rPr>
    </w:lvl>
    <w:lvl w:ilvl="1" w:tplc="B3E859B4">
      <w:start w:val="1"/>
      <w:numFmt w:val="lowerLetter"/>
      <w:lvlText w:val="%2."/>
      <w:lvlJc w:val="left"/>
      <w:pPr>
        <w:ind w:left="1440" w:hanging="360"/>
      </w:pPr>
    </w:lvl>
    <w:lvl w:ilvl="2" w:tplc="A43C031A">
      <w:start w:val="1"/>
      <w:numFmt w:val="lowerRoman"/>
      <w:lvlText w:val="%3."/>
      <w:lvlJc w:val="right"/>
      <w:pPr>
        <w:ind w:left="2160" w:hanging="180"/>
      </w:pPr>
    </w:lvl>
    <w:lvl w:ilvl="3" w:tplc="5412CDC6">
      <w:start w:val="1"/>
      <w:numFmt w:val="decimal"/>
      <w:lvlText w:val="%4."/>
      <w:lvlJc w:val="left"/>
      <w:pPr>
        <w:ind w:left="2880" w:hanging="360"/>
      </w:pPr>
    </w:lvl>
    <w:lvl w:ilvl="4" w:tplc="98EE4F74">
      <w:start w:val="1"/>
      <w:numFmt w:val="lowerLetter"/>
      <w:lvlText w:val="%5."/>
      <w:lvlJc w:val="left"/>
      <w:pPr>
        <w:ind w:left="3600" w:hanging="360"/>
      </w:pPr>
    </w:lvl>
    <w:lvl w:ilvl="5" w:tplc="984C2ACE">
      <w:start w:val="1"/>
      <w:numFmt w:val="lowerRoman"/>
      <w:lvlText w:val="%6."/>
      <w:lvlJc w:val="right"/>
      <w:pPr>
        <w:ind w:left="4320" w:hanging="180"/>
      </w:pPr>
    </w:lvl>
    <w:lvl w:ilvl="6" w:tplc="73142AB8">
      <w:start w:val="1"/>
      <w:numFmt w:val="decimal"/>
      <w:lvlText w:val="%7."/>
      <w:lvlJc w:val="left"/>
      <w:pPr>
        <w:ind w:left="5040" w:hanging="360"/>
      </w:pPr>
    </w:lvl>
    <w:lvl w:ilvl="7" w:tplc="33FCCC2A">
      <w:start w:val="1"/>
      <w:numFmt w:val="lowerLetter"/>
      <w:lvlText w:val="%8."/>
      <w:lvlJc w:val="left"/>
      <w:pPr>
        <w:ind w:left="5760" w:hanging="360"/>
      </w:pPr>
    </w:lvl>
    <w:lvl w:ilvl="8" w:tplc="EAE29E3A">
      <w:start w:val="1"/>
      <w:numFmt w:val="lowerRoman"/>
      <w:lvlText w:val="%9."/>
      <w:lvlJc w:val="right"/>
      <w:pPr>
        <w:ind w:left="6480" w:hanging="180"/>
      </w:pPr>
    </w:lvl>
  </w:abstractNum>
  <w:abstractNum w:abstractNumId="10" w15:restartNumberingAfterBreak="0">
    <w:nsid w:val="374F7E6A"/>
    <w:multiLevelType w:val="hybridMultilevel"/>
    <w:tmpl w:val="EBD2954C"/>
    <w:lvl w:ilvl="0" w:tplc="059A4278">
      <w:start w:val="1"/>
      <w:numFmt w:val="decimal"/>
      <w:lvlText w:val="%1."/>
      <w:lvlJc w:val="left"/>
      <w:pPr>
        <w:ind w:left="720" w:hanging="360"/>
      </w:pPr>
      <w:rPr>
        <w:b w:val="0"/>
        <w:i w:val="0"/>
      </w:rPr>
    </w:lvl>
    <w:lvl w:ilvl="1" w:tplc="6BBED50E">
      <w:start w:val="1"/>
      <w:numFmt w:val="lowerLetter"/>
      <w:lvlText w:val="%2."/>
      <w:lvlJc w:val="left"/>
      <w:pPr>
        <w:ind w:left="1440" w:hanging="360"/>
      </w:pPr>
    </w:lvl>
    <w:lvl w:ilvl="2" w:tplc="2E9216A8">
      <w:start w:val="1"/>
      <w:numFmt w:val="lowerRoman"/>
      <w:lvlText w:val="%3."/>
      <w:lvlJc w:val="left"/>
      <w:pPr>
        <w:ind w:left="2160" w:hanging="180"/>
      </w:pPr>
    </w:lvl>
    <w:lvl w:ilvl="3" w:tplc="9398B99A">
      <w:start w:val="1"/>
      <w:numFmt w:val="decimal"/>
      <w:lvlText w:val="%4."/>
      <w:lvlJc w:val="left"/>
      <w:pPr>
        <w:ind w:left="2880" w:hanging="360"/>
      </w:pPr>
    </w:lvl>
    <w:lvl w:ilvl="4" w:tplc="E7CE6300">
      <w:start w:val="1"/>
      <w:numFmt w:val="lowerLetter"/>
      <w:lvlText w:val="%5."/>
      <w:lvlJc w:val="left"/>
      <w:pPr>
        <w:ind w:left="3600" w:hanging="360"/>
      </w:pPr>
    </w:lvl>
    <w:lvl w:ilvl="5" w:tplc="846A4852">
      <w:start w:val="1"/>
      <w:numFmt w:val="lowerRoman"/>
      <w:lvlText w:val="%6."/>
      <w:lvlJc w:val="left"/>
      <w:pPr>
        <w:ind w:left="4320" w:hanging="180"/>
      </w:pPr>
    </w:lvl>
    <w:lvl w:ilvl="6" w:tplc="E4F2B434">
      <w:start w:val="1"/>
      <w:numFmt w:val="decimal"/>
      <w:lvlText w:val="%7."/>
      <w:lvlJc w:val="left"/>
      <w:pPr>
        <w:ind w:left="5040" w:hanging="360"/>
      </w:pPr>
    </w:lvl>
    <w:lvl w:ilvl="7" w:tplc="E4622192">
      <w:start w:val="1"/>
      <w:numFmt w:val="lowerLetter"/>
      <w:lvlText w:val="%8."/>
      <w:lvlJc w:val="left"/>
      <w:pPr>
        <w:ind w:left="5760" w:hanging="360"/>
      </w:pPr>
    </w:lvl>
    <w:lvl w:ilvl="8" w:tplc="49965676">
      <w:start w:val="1"/>
      <w:numFmt w:val="lowerRoman"/>
      <w:lvlText w:val="%9."/>
      <w:lvlJc w:val="left"/>
      <w:pPr>
        <w:ind w:left="6480" w:hanging="180"/>
      </w:pPr>
    </w:lvl>
  </w:abstractNum>
  <w:abstractNum w:abstractNumId="11" w15:restartNumberingAfterBreak="0">
    <w:nsid w:val="37D5302B"/>
    <w:multiLevelType w:val="hybridMultilevel"/>
    <w:tmpl w:val="21E2578A"/>
    <w:lvl w:ilvl="0" w:tplc="DC82E0BC">
      <w:start w:val="1"/>
      <w:numFmt w:val="decimal"/>
      <w:lvlText w:val="%1)"/>
      <w:lvlJc w:val="left"/>
      <w:pPr>
        <w:ind w:left="360" w:hanging="360"/>
      </w:pPr>
    </w:lvl>
    <w:lvl w:ilvl="1" w:tplc="3A5640A2">
      <w:start w:val="1"/>
      <w:numFmt w:val="lowerLetter"/>
      <w:lvlText w:val="%2."/>
      <w:lvlJc w:val="left"/>
      <w:pPr>
        <w:ind w:left="1080" w:hanging="360"/>
      </w:pPr>
    </w:lvl>
    <w:lvl w:ilvl="2" w:tplc="DBF29546">
      <w:start w:val="1"/>
      <w:numFmt w:val="lowerRoman"/>
      <w:lvlText w:val="%3."/>
      <w:lvlJc w:val="left"/>
      <w:pPr>
        <w:ind w:left="1800" w:hanging="180"/>
      </w:pPr>
    </w:lvl>
    <w:lvl w:ilvl="3" w:tplc="38F8E322">
      <w:start w:val="1"/>
      <w:numFmt w:val="decimal"/>
      <w:lvlText w:val="%4."/>
      <w:lvlJc w:val="left"/>
      <w:pPr>
        <w:ind w:left="2520" w:hanging="360"/>
      </w:pPr>
    </w:lvl>
    <w:lvl w:ilvl="4" w:tplc="4BCAEC02">
      <w:start w:val="1"/>
      <w:numFmt w:val="lowerLetter"/>
      <w:lvlText w:val="%5."/>
      <w:lvlJc w:val="left"/>
      <w:pPr>
        <w:ind w:left="3240" w:hanging="360"/>
      </w:pPr>
    </w:lvl>
    <w:lvl w:ilvl="5" w:tplc="9F74B000">
      <w:start w:val="1"/>
      <w:numFmt w:val="lowerRoman"/>
      <w:lvlText w:val="%6."/>
      <w:lvlJc w:val="left"/>
      <w:pPr>
        <w:ind w:left="3960" w:hanging="180"/>
      </w:pPr>
    </w:lvl>
    <w:lvl w:ilvl="6" w:tplc="709802C6">
      <w:start w:val="1"/>
      <w:numFmt w:val="decimal"/>
      <w:lvlText w:val="%7."/>
      <w:lvlJc w:val="left"/>
      <w:pPr>
        <w:ind w:left="4680" w:hanging="360"/>
      </w:pPr>
    </w:lvl>
    <w:lvl w:ilvl="7" w:tplc="BE902894">
      <w:start w:val="1"/>
      <w:numFmt w:val="lowerLetter"/>
      <w:lvlText w:val="%8."/>
      <w:lvlJc w:val="left"/>
      <w:pPr>
        <w:ind w:left="5400" w:hanging="360"/>
      </w:pPr>
    </w:lvl>
    <w:lvl w:ilvl="8" w:tplc="1A4C45B4">
      <w:start w:val="1"/>
      <w:numFmt w:val="lowerRoman"/>
      <w:lvlText w:val="%9."/>
      <w:lvlJc w:val="left"/>
      <w:pPr>
        <w:ind w:left="6120" w:hanging="180"/>
      </w:pPr>
    </w:lvl>
  </w:abstractNum>
  <w:abstractNum w:abstractNumId="12" w15:restartNumberingAfterBreak="0">
    <w:nsid w:val="3930327A"/>
    <w:multiLevelType w:val="hybridMultilevel"/>
    <w:tmpl w:val="5EC64B2A"/>
    <w:lvl w:ilvl="0" w:tplc="210E5C4A">
      <w:start w:val="1"/>
      <w:numFmt w:val="decimal"/>
      <w:lvlText w:val="%1."/>
      <w:lvlJc w:val="left"/>
      <w:pPr>
        <w:ind w:left="720" w:hanging="360"/>
      </w:pPr>
      <w:rPr>
        <w:b w:val="0"/>
        <w:i w:val="0"/>
      </w:rPr>
    </w:lvl>
    <w:lvl w:ilvl="1" w:tplc="DDEC5054">
      <w:start w:val="1"/>
      <w:numFmt w:val="lowerLetter"/>
      <w:lvlText w:val="%2."/>
      <w:lvlJc w:val="left"/>
      <w:pPr>
        <w:ind w:left="1440" w:hanging="360"/>
      </w:pPr>
    </w:lvl>
    <w:lvl w:ilvl="2" w:tplc="339A1F1C">
      <w:start w:val="1"/>
      <w:numFmt w:val="lowerRoman"/>
      <w:lvlText w:val="%3."/>
      <w:lvlJc w:val="left"/>
      <w:pPr>
        <w:ind w:left="2160" w:hanging="180"/>
      </w:pPr>
    </w:lvl>
    <w:lvl w:ilvl="3" w:tplc="EE62E850">
      <w:start w:val="1"/>
      <w:numFmt w:val="decimal"/>
      <w:lvlText w:val="%4."/>
      <w:lvlJc w:val="left"/>
      <w:pPr>
        <w:ind w:left="2880" w:hanging="360"/>
      </w:pPr>
    </w:lvl>
    <w:lvl w:ilvl="4" w:tplc="D360C952">
      <w:start w:val="1"/>
      <w:numFmt w:val="lowerLetter"/>
      <w:lvlText w:val="%5."/>
      <w:lvlJc w:val="left"/>
      <w:pPr>
        <w:ind w:left="3600" w:hanging="360"/>
      </w:pPr>
    </w:lvl>
    <w:lvl w:ilvl="5" w:tplc="C30E8386">
      <w:start w:val="1"/>
      <w:numFmt w:val="lowerRoman"/>
      <w:lvlText w:val="%6."/>
      <w:lvlJc w:val="left"/>
      <w:pPr>
        <w:ind w:left="4320" w:hanging="180"/>
      </w:pPr>
    </w:lvl>
    <w:lvl w:ilvl="6" w:tplc="4CAE0B10">
      <w:start w:val="1"/>
      <w:numFmt w:val="decimal"/>
      <w:lvlText w:val="%7."/>
      <w:lvlJc w:val="left"/>
      <w:pPr>
        <w:ind w:left="5040" w:hanging="360"/>
      </w:pPr>
    </w:lvl>
    <w:lvl w:ilvl="7" w:tplc="B55AE788">
      <w:start w:val="1"/>
      <w:numFmt w:val="lowerLetter"/>
      <w:lvlText w:val="%8."/>
      <w:lvlJc w:val="left"/>
      <w:pPr>
        <w:ind w:left="5760" w:hanging="360"/>
      </w:pPr>
    </w:lvl>
    <w:lvl w:ilvl="8" w:tplc="EB4EC100">
      <w:start w:val="1"/>
      <w:numFmt w:val="lowerRoman"/>
      <w:lvlText w:val="%9."/>
      <w:lvlJc w:val="left"/>
      <w:pPr>
        <w:ind w:left="6480" w:hanging="180"/>
      </w:pPr>
    </w:lvl>
  </w:abstractNum>
  <w:abstractNum w:abstractNumId="13" w15:restartNumberingAfterBreak="0">
    <w:nsid w:val="3EF92A8E"/>
    <w:multiLevelType w:val="hybridMultilevel"/>
    <w:tmpl w:val="82AC70F6"/>
    <w:lvl w:ilvl="0" w:tplc="2FCAE7C8">
      <w:start w:val="1"/>
      <w:numFmt w:val="bullet"/>
      <w:lvlText w:val=""/>
      <w:lvlJc w:val="left"/>
      <w:pPr>
        <w:tabs>
          <w:tab w:val="left" w:pos="360"/>
        </w:tabs>
        <w:ind w:left="360" w:hanging="360"/>
      </w:pPr>
      <w:rPr>
        <w:rFonts w:ascii="Symbol" w:hAnsi="Symbol" w:cs="Symbol"/>
      </w:rPr>
    </w:lvl>
    <w:lvl w:ilvl="1" w:tplc="87600F08">
      <w:start w:val="1"/>
      <w:numFmt w:val="bullet"/>
      <w:lvlText w:val="o"/>
      <w:lvlJc w:val="left"/>
      <w:pPr>
        <w:tabs>
          <w:tab w:val="left" w:pos="1080"/>
        </w:tabs>
        <w:ind w:left="1080" w:hanging="360"/>
      </w:pPr>
      <w:rPr>
        <w:rFonts w:ascii="Courier New" w:hAnsi="Courier New" w:cs="Courier New"/>
      </w:rPr>
    </w:lvl>
    <w:lvl w:ilvl="2" w:tplc="F04C5710">
      <w:start w:val="1"/>
      <w:numFmt w:val="bullet"/>
      <w:lvlText w:val=""/>
      <w:lvlJc w:val="left"/>
      <w:pPr>
        <w:tabs>
          <w:tab w:val="left" w:pos="1800"/>
        </w:tabs>
        <w:ind w:left="1800" w:hanging="360"/>
      </w:pPr>
      <w:rPr>
        <w:rFonts w:ascii="Wingdings" w:hAnsi="Wingdings" w:cs="Wingdings"/>
      </w:rPr>
    </w:lvl>
    <w:lvl w:ilvl="3" w:tplc="68A4CFE8">
      <w:start w:val="1"/>
      <w:numFmt w:val="bullet"/>
      <w:lvlText w:val=""/>
      <w:lvlJc w:val="left"/>
      <w:pPr>
        <w:tabs>
          <w:tab w:val="left" w:pos="2520"/>
        </w:tabs>
        <w:ind w:left="2520" w:hanging="360"/>
      </w:pPr>
      <w:rPr>
        <w:rFonts w:ascii="Symbol" w:hAnsi="Symbol" w:cs="Symbol"/>
      </w:rPr>
    </w:lvl>
    <w:lvl w:ilvl="4" w:tplc="A0AA36CC">
      <w:start w:val="1"/>
      <w:numFmt w:val="bullet"/>
      <w:lvlText w:val="o"/>
      <w:lvlJc w:val="left"/>
      <w:pPr>
        <w:tabs>
          <w:tab w:val="left" w:pos="3240"/>
        </w:tabs>
        <w:ind w:left="3240" w:hanging="360"/>
      </w:pPr>
      <w:rPr>
        <w:rFonts w:ascii="Courier New" w:hAnsi="Courier New" w:cs="Courier New"/>
      </w:rPr>
    </w:lvl>
    <w:lvl w:ilvl="5" w:tplc="8D5C69D6">
      <w:start w:val="1"/>
      <w:numFmt w:val="bullet"/>
      <w:lvlText w:val=""/>
      <w:lvlJc w:val="left"/>
      <w:pPr>
        <w:tabs>
          <w:tab w:val="left" w:pos="3960"/>
        </w:tabs>
        <w:ind w:left="3960" w:hanging="360"/>
      </w:pPr>
      <w:rPr>
        <w:rFonts w:ascii="Wingdings" w:hAnsi="Wingdings" w:cs="Wingdings"/>
      </w:rPr>
    </w:lvl>
    <w:lvl w:ilvl="6" w:tplc="CFE05C7C">
      <w:start w:val="1"/>
      <w:numFmt w:val="bullet"/>
      <w:lvlText w:val=""/>
      <w:lvlJc w:val="left"/>
      <w:pPr>
        <w:tabs>
          <w:tab w:val="left" w:pos="4680"/>
        </w:tabs>
        <w:ind w:left="4680" w:hanging="360"/>
      </w:pPr>
      <w:rPr>
        <w:rFonts w:ascii="Symbol" w:hAnsi="Symbol" w:cs="Symbol"/>
      </w:rPr>
    </w:lvl>
    <w:lvl w:ilvl="7" w:tplc="928C8D16">
      <w:start w:val="1"/>
      <w:numFmt w:val="bullet"/>
      <w:lvlText w:val="o"/>
      <w:lvlJc w:val="left"/>
      <w:pPr>
        <w:tabs>
          <w:tab w:val="left" w:pos="5400"/>
        </w:tabs>
        <w:ind w:left="5400" w:hanging="360"/>
      </w:pPr>
      <w:rPr>
        <w:rFonts w:ascii="Courier New" w:hAnsi="Courier New" w:cs="Courier New"/>
      </w:rPr>
    </w:lvl>
    <w:lvl w:ilvl="8" w:tplc="E8D28032">
      <w:start w:val="1"/>
      <w:numFmt w:val="bullet"/>
      <w:lvlText w:val=""/>
      <w:lvlJc w:val="left"/>
      <w:pPr>
        <w:tabs>
          <w:tab w:val="left" w:pos="6120"/>
        </w:tabs>
        <w:ind w:left="6120" w:hanging="360"/>
      </w:pPr>
      <w:rPr>
        <w:rFonts w:ascii="Wingdings" w:hAnsi="Wingdings" w:cs="Wingdings"/>
      </w:rPr>
    </w:lvl>
  </w:abstractNum>
  <w:abstractNum w:abstractNumId="14" w15:restartNumberingAfterBreak="0">
    <w:nsid w:val="4A8C270B"/>
    <w:multiLevelType w:val="hybridMultilevel"/>
    <w:tmpl w:val="254A1594"/>
    <w:lvl w:ilvl="0" w:tplc="1E621C96">
      <w:start w:val="1"/>
      <w:numFmt w:val="bullet"/>
      <w:lvlText w:val=""/>
      <w:lvlJc w:val="left"/>
      <w:pPr>
        <w:tabs>
          <w:tab w:val="left" w:pos="1068"/>
        </w:tabs>
        <w:ind w:left="1068" w:hanging="360"/>
      </w:pPr>
      <w:rPr>
        <w:rFonts w:ascii="Symbol" w:hAnsi="Symbol" w:cs="Symbol"/>
      </w:rPr>
    </w:lvl>
    <w:lvl w:ilvl="1" w:tplc="11BA810A">
      <w:start w:val="1"/>
      <w:numFmt w:val="bullet"/>
      <w:lvlText w:val="o"/>
      <w:lvlJc w:val="left"/>
      <w:pPr>
        <w:tabs>
          <w:tab w:val="left" w:pos="1788"/>
        </w:tabs>
        <w:ind w:left="1788" w:hanging="360"/>
      </w:pPr>
      <w:rPr>
        <w:rFonts w:ascii="Courier New" w:hAnsi="Courier New" w:cs="Courier New"/>
      </w:rPr>
    </w:lvl>
    <w:lvl w:ilvl="2" w:tplc="032C255C">
      <w:start w:val="1"/>
      <w:numFmt w:val="bullet"/>
      <w:lvlText w:val=""/>
      <w:lvlJc w:val="left"/>
      <w:pPr>
        <w:tabs>
          <w:tab w:val="left" w:pos="2508"/>
        </w:tabs>
        <w:ind w:left="2508" w:hanging="360"/>
      </w:pPr>
      <w:rPr>
        <w:rFonts w:ascii="Wingdings" w:hAnsi="Wingdings" w:cs="Wingdings"/>
      </w:rPr>
    </w:lvl>
    <w:lvl w:ilvl="3" w:tplc="C8282994">
      <w:start w:val="1"/>
      <w:numFmt w:val="bullet"/>
      <w:lvlText w:val=""/>
      <w:lvlJc w:val="left"/>
      <w:pPr>
        <w:tabs>
          <w:tab w:val="left" w:pos="3228"/>
        </w:tabs>
        <w:ind w:left="3228" w:hanging="360"/>
      </w:pPr>
      <w:rPr>
        <w:rFonts w:ascii="Symbol" w:hAnsi="Symbol" w:cs="Symbol"/>
      </w:rPr>
    </w:lvl>
    <w:lvl w:ilvl="4" w:tplc="7D98C8FC">
      <w:start w:val="1"/>
      <w:numFmt w:val="bullet"/>
      <w:lvlText w:val="o"/>
      <w:lvlJc w:val="left"/>
      <w:pPr>
        <w:tabs>
          <w:tab w:val="left" w:pos="3948"/>
        </w:tabs>
        <w:ind w:left="3948" w:hanging="360"/>
      </w:pPr>
      <w:rPr>
        <w:rFonts w:ascii="Courier New" w:hAnsi="Courier New" w:cs="Courier New"/>
      </w:rPr>
    </w:lvl>
    <w:lvl w:ilvl="5" w:tplc="0388D9EE">
      <w:start w:val="1"/>
      <w:numFmt w:val="bullet"/>
      <w:lvlText w:val=""/>
      <w:lvlJc w:val="left"/>
      <w:pPr>
        <w:tabs>
          <w:tab w:val="left" w:pos="4668"/>
        </w:tabs>
        <w:ind w:left="4668" w:hanging="360"/>
      </w:pPr>
      <w:rPr>
        <w:rFonts w:ascii="Wingdings" w:hAnsi="Wingdings" w:cs="Wingdings"/>
      </w:rPr>
    </w:lvl>
    <w:lvl w:ilvl="6" w:tplc="037CF778">
      <w:start w:val="1"/>
      <w:numFmt w:val="bullet"/>
      <w:lvlText w:val=""/>
      <w:lvlJc w:val="left"/>
      <w:pPr>
        <w:tabs>
          <w:tab w:val="left" w:pos="5388"/>
        </w:tabs>
        <w:ind w:left="5388" w:hanging="360"/>
      </w:pPr>
      <w:rPr>
        <w:rFonts w:ascii="Symbol" w:hAnsi="Symbol" w:cs="Symbol"/>
      </w:rPr>
    </w:lvl>
    <w:lvl w:ilvl="7" w:tplc="4E349E30">
      <w:start w:val="1"/>
      <w:numFmt w:val="bullet"/>
      <w:lvlText w:val="o"/>
      <w:lvlJc w:val="left"/>
      <w:pPr>
        <w:tabs>
          <w:tab w:val="left" w:pos="6108"/>
        </w:tabs>
        <w:ind w:left="6108" w:hanging="360"/>
      </w:pPr>
      <w:rPr>
        <w:rFonts w:ascii="Courier New" w:hAnsi="Courier New" w:cs="Courier New"/>
      </w:rPr>
    </w:lvl>
    <w:lvl w:ilvl="8" w:tplc="337C6B04">
      <w:start w:val="1"/>
      <w:numFmt w:val="bullet"/>
      <w:lvlText w:val=""/>
      <w:lvlJc w:val="left"/>
      <w:pPr>
        <w:tabs>
          <w:tab w:val="left" w:pos="6828"/>
        </w:tabs>
        <w:ind w:left="6828" w:hanging="360"/>
      </w:pPr>
      <w:rPr>
        <w:rFonts w:ascii="Wingdings" w:hAnsi="Wingdings" w:cs="Wingdings"/>
      </w:rPr>
    </w:lvl>
  </w:abstractNum>
  <w:abstractNum w:abstractNumId="15" w15:restartNumberingAfterBreak="0">
    <w:nsid w:val="4CFF08C3"/>
    <w:multiLevelType w:val="hybridMultilevel"/>
    <w:tmpl w:val="AC280BA0"/>
    <w:lvl w:ilvl="0" w:tplc="41E44302">
      <w:start w:val="1"/>
      <w:numFmt w:val="decimal"/>
      <w:lvlText w:val="%1."/>
      <w:lvlJc w:val="left"/>
      <w:pPr>
        <w:ind w:left="720" w:hanging="360"/>
      </w:pPr>
    </w:lvl>
    <w:lvl w:ilvl="1" w:tplc="32844DD0">
      <w:start w:val="1"/>
      <w:numFmt w:val="lowerLetter"/>
      <w:lvlText w:val="%2."/>
      <w:lvlJc w:val="left"/>
      <w:pPr>
        <w:ind w:left="1440" w:hanging="360"/>
      </w:pPr>
    </w:lvl>
    <w:lvl w:ilvl="2" w:tplc="8224177E">
      <w:start w:val="1"/>
      <w:numFmt w:val="lowerRoman"/>
      <w:lvlText w:val="%3."/>
      <w:lvlJc w:val="left"/>
      <w:pPr>
        <w:ind w:left="2160" w:hanging="180"/>
      </w:pPr>
    </w:lvl>
    <w:lvl w:ilvl="3" w:tplc="A606AAA4">
      <w:start w:val="1"/>
      <w:numFmt w:val="decimal"/>
      <w:lvlText w:val="%4."/>
      <w:lvlJc w:val="left"/>
      <w:pPr>
        <w:ind w:left="2880" w:hanging="360"/>
      </w:pPr>
    </w:lvl>
    <w:lvl w:ilvl="4" w:tplc="CADE1B6C">
      <w:start w:val="1"/>
      <w:numFmt w:val="lowerLetter"/>
      <w:lvlText w:val="%5."/>
      <w:lvlJc w:val="left"/>
      <w:pPr>
        <w:ind w:left="3600" w:hanging="360"/>
      </w:pPr>
    </w:lvl>
    <w:lvl w:ilvl="5" w:tplc="75C22FBC">
      <w:start w:val="1"/>
      <w:numFmt w:val="lowerRoman"/>
      <w:lvlText w:val="%6."/>
      <w:lvlJc w:val="left"/>
      <w:pPr>
        <w:ind w:left="4320" w:hanging="180"/>
      </w:pPr>
    </w:lvl>
    <w:lvl w:ilvl="6" w:tplc="C83E9C6A">
      <w:start w:val="1"/>
      <w:numFmt w:val="decimal"/>
      <w:lvlText w:val="%7."/>
      <w:lvlJc w:val="left"/>
      <w:pPr>
        <w:ind w:left="5040" w:hanging="360"/>
      </w:pPr>
    </w:lvl>
    <w:lvl w:ilvl="7" w:tplc="3BCEB06C">
      <w:start w:val="1"/>
      <w:numFmt w:val="lowerLetter"/>
      <w:lvlText w:val="%8."/>
      <w:lvlJc w:val="left"/>
      <w:pPr>
        <w:ind w:left="5760" w:hanging="360"/>
      </w:pPr>
    </w:lvl>
    <w:lvl w:ilvl="8" w:tplc="96AA63A0">
      <w:start w:val="1"/>
      <w:numFmt w:val="lowerRoman"/>
      <w:lvlText w:val="%9."/>
      <w:lvlJc w:val="left"/>
      <w:pPr>
        <w:ind w:left="6480" w:hanging="180"/>
      </w:pPr>
    </w:lvl>
  </w:abstractNum>
  <w:abstractNum w:abstractNumId="16" w15:restartNumberingAfterBreak="0">
    <w:nsid w:val="57D96875"/>
    <w:multiLevelType w:val="hybridMultilevel"/>
    <w:tmpl w:val="4F3C27F8"/>
    <w:lvl w:ilvl="0" w:tplc="B12C59E0">
      <w:start w:val="1"/>
      <w:numFmt w:val="decimal"/>
      <w:lvlText w:val="%1)"/>
      <w:lvlJc w:val="left"/>
      <w:pPr>
        <w:ind w:left="360" w:hanging="360"/>
      </w:pPr>
    </w:lvl>
    <w:lvl w:ilvl="1" w:tplc="73B465D2">
      <w:start w:val="1"/>
      <w:numFmt w:val="lowerLetter"/>
      <w:lvlText w:val="%2."/>
      <w:lvlJc w:val="left"/>
      <w:pPr>
        <w:ind w:left="1080" w:hanging="360"/>
      </w:pPr>
    </w:lvl>
    <w:lvl w:ilvl="2" w:tplc="B55C3CDA">
      <w:start w:val="1"/>
      <w:numFmt w:val="lowerRoman"/>
      <w:lvlText w:val="%3."/>
      <w:lvlJc w:val="left"/>
      <w:pPr>
        <w:ind w:left="1800" w:hanging="180"/>
      </w:pPr>
    </w:lvl>
    <w:lvl w:ilvl="3" w:tplc="D0DAE06A">
      <w:start w:val="1"/>
      <w:numFmt w:val="decimal"/>
      <w:lvlText w:val="%4."/>
      <w:lvlJc w:val="left"/>
      <w:pPr>
        <w:ind w:left="2520" w:hanging="360"/>
      </w:pPr>
    </w:lvl>
    <w:lvl w:ilvl="4" w:tplc="E0D2730C">
      <w:start w:val="1"/>
      <w:numFmt w:val="lowerLetter"/>
      <w:lvlText w:val="%5."/>
      <w:lvlJc w:val="left"/>
      <w:pPr>
        <w:ind w:left="3240" w:hanging="360"/>
      </w:pPr>
    </w:lvl>
    <w:lvl w:ilvl="5" w:tplc="2CFA0134">
      <w:start w:val="1"/>
      <w:numFmt w:val="lowerRoman"/>
      <w:lvlText w:val="%6."/>
      <w:lvlJc w:val="left"/>
      <w:pPr>
        <w:ind w:left="3960" w:hanging="180"/>
      </w:pPr>
    </w:lvl>
    <w:lvl w:ilvl="6" w:tplc="A2ECB5F4">
      <w:start w:val="1"/>
      <w:numFmt w:val="decimal"/>
      <w:lvlText w:val="%7."/>
      <w:lvlJc w:val="left"/>
      <w:pPr>
        <w:ind w:left="4680" w:hanging="360"/>
      </w:pPr>
    </w:lvl>
    <w:lvl w:ilvl="7" w:tplc="EA3A41BA">
      <w:start w:val="1"/>
      <w:numFmt w:val="lowerLetter"/>
      <w:lvlText w:val="%8."/>
      <w:lvlJc w:val="left"/>
      <w:pPr>
        <w:ind w:left="5400" w:hanging="360"/>
      </w:pPr>
    </w:lvl>
    <w:lvl w:ilvl="8" w:tplc="06F892CA">
      <w:start w:val="1"/>
      <w:numFmt w:val="lowerRoman"/>
      <w:lvlText w:val="%9."/>
      <w:lvlJc w:val="left"/>
      <w:pPr>
        <w:ind w:left="6120" w:hanging="180"/>
      </w:pPr>
    </w:lvl>
  </w:abstractNum>
  <w:abstractNum w:abstractNumId="17" w15:restartNumberingAfterBreak="0">
    <w:nsid w:val="679504DA"/>
    <w:multiLevelType w:val="hybridMultilevel"/>
    <w:tmpl w:val="AE36C070"/>
    <w:lvl w:ilvl="0" w:tplc="2F728FD6">
      <w:start w:val="1"/>
      <w:numFmt w:val="lowerLetter"/>
      <w:lvlText w:val="%1)"/>
      <w:lvlJc w:val="left"/>
      <w:pPr>
        <w:ind w:left="644" w:hanging="360"/>
      </w:pPr>
      <w:rPr>
        <w:b/>
      </w:rPr>
    </w:lvl>
    <w:lvl w:ilvl="1" w:tplc="9CB8BE06">
      <w:start w:val="1"/>
      <w:numFmt w:val="lowerLetter"/>
      <w:lvlText w:val="%2."/>
      <w:lvlJc w:val="left"/>
      <w:pPr>
        <w:ind w:left="1364" w:hanging="360"/>
      </w:pPr>
    </w:lvl>
    <w:lvl w:ilvl="2" w:tplc="74B603D2">
      <w:start w:val="1"/>
      <w:numFmt w:val="lowerRoman"/>
      <w:lvlText w:val="%3."/>
      <w:lvlJc w:val="right"/>
      <w:pPr>
        <w:ind w:left="2084" w:hanging="180"/>
      </w:pPr>
    </w:lvl>
    <w:lvl w:ilvl="3" w:tplc="ED544584">
      <w:start w:val="1"/>
      <w:numFmt w:val="decimal"/>
      <w:lvlText w:val="%4."/>
      <w:lvlJc w:val="left"/>
      <w:pPr>
        <w:ind w:left="2804" w:hanging="360"/>
      </w:pPr>
    </w:lvl>
    <w:lvl w:ilvl="4" w:tplc="5F0603E0">
      <w:start w:val="1"/>
      <w:numFmt w:val="lowerLetter"/>
      <w:lvlText w:val="%5."/>
      <w:lvlJc w:val="left"/>
      <w:pPr>
        <w:ind w:left="3524" w:hanging="360"/>
      </w:pPr>
    </w:lvl>
    <w:lvl w:ilvl="5" w:tplc="F6662C7A">
      <w:start w:val="1"/>
      <w:numFmt w:val="lowerRoman"/>
      <w:lvlText w:val="%6."/>
      <w:lvlJc w:val="right"/>
      <w:pPr>
        <w:ind w:left="4244" w:hanging="180"/>
      </w:pPr>
    </w:lvl>
    <w:lvl w:ilvl="6" w:tplc="BA2808E6">
      <w:start w:val="1"/>
      <w:numFmt w:val="decimal"/>
      <w:lvlText w:val="%7."/>
      <w:lvlJc w:val="left"/>
      <w:pPr>
        <w:ind w:left="4964" w:hanging="360"/>
      </w:pPr>
    </w:lvl>
    <w:lvl w:ilvl="7" w:tplc="CB88C0A6">
      <w:start w:val="1"/>
      <w:numFmt w:val="lowerLetter"/>
      <w:lvlText w:val="%8."/>
      <w:lvlJc w:val="left"/>
      <w:pPr>
        <w:ind w:left="5684" w:hanging="360"/>
      </w:pPr>
    </w:lvl>
    <w:lvl w:ilvl="8" w:tplc="10D2A8B0">
      <w:start w:val="1"/>
      <w:numFmt w:val="lowerRoman"/>
      <w:lvlText w:val="%9."/>
      <w:lvlJc w:val="right"/>
      <w:pPr>
        <w:ind w:left="6404" w:hanging="180"/>
      </w:pPr>
    </w:lvl>
  </w:abstractNum>
  <w:abstractNum w:abstractNumId="18" w15:restartNumberingAfterBreak="0">
    <w:nsid w:val="694B2F2F"/>
    <w:multiLevelType w:val="hybridMultilevel"/>
    <w:tmpl w:val="D3FC1BA0"/>
    <w:lvl w:ilvl="0" w:tplc="30B6FE0A">
      <w:start w:val="1"/>
      <w:numFmt w:val="decimal"/>
      <w:lvlText w:val="%1."/>
      <w:lvlJc w:val="left"/>
      <w:pPr>
        <w:ind w:left="720" w:hanging="360"/>
      </w:pPr>
      <w:rPr>
        <w:b w:val="0"/>
        <w:i w:val="0"/>
      </w:rPr>
    </w:lvl>
    <w:lvl w:ilvl="1" w:tplc="6F62A368">
      <w:start w:val="1"/>
      <w:numFmt w:val="lowerLetter"/>
      <w:lvlText w:val="%2."/>
      <w:lvlJc w:val="left"/>
      <w:pPr>
        <w:ind w:left="1440" w:hanging="360"/>
      </w:pPr>
    </w:lvl>
    <w:lvl w:ilvl="2" w:tplc="409283B8">
      <w:start w:val="1"/>
      <w:numFmt w:val="lowerRoman"/>
      <w:lvlText w:val="%3."/>
      <w:lvlJc w:val="right"/>
      <w:pPr>
        <w:ind w:left="2160" w:hanging="180"/>
      </w:pPr>
    </w:lvl>
    <w:lvl w:ilvl="3" w:tplc="9B78F358">
      <w:start w:val="1"/>
      <w:numFmt w:val="decimal"/>
      <w:lvlText w:val="%4."/>
      <w:lvlJc w:val="left"/>
      <w:pPr>
        <w:ind w:left="2880" w:hanging="360"/>
      </w:pPr>
    </w:lvl>
    <w:lvl w:ilvl="4" w:tplc="FDA66496">
      <w:start w:val="1"/>
      <w:numFmt w:val="lowerLetter"/>
      <w:lvlText w:val="%5."/>
      <w:lvlJc w:val="left"/>
      <w:pPr>
        <w:ind w:left="3600" w:hanging="360"/>
      </w:pPr>
    </w:lvl>
    <w:lvl w:ilvl="5" w:tplc="2E8864DC">
      <w:start w:val="1"/>
      <w:numFmt w:val="lowerRoman"/>
      <w:lvlText w:val="%6."/>
      <w:lvlJc w:val="right"/>
      <w:pPr>
        <w:ind w:left="4320" w:hanging="180"/>
      </w:pPr>
    </w:lvl>
    <w:lvl w:ilvl="6" w:tplc="A4222CE8">
      <w:start w:val="1"/>
      <w:numFmt w:val="decimal"/>
      <w:lvlText w:val="%7."/>
      <w:lvlJc w:val="left"/>
      <w:pPr>
        <w:ind w:left="5040" w:hanging="360"/>
      </w:pPr>
    </w:lvl>
    <w:lvl w:ilvl="7" w:tplc="1C28A5E2">
      <w:start w:val="1"/>
      <w:numFmt w:val="lowerLetter"/>
      <w:lvlText w:val="%8."/>
      <w:lvlJc w:val="left"/>
      <w:pPr>
        <w:ind w:left="5760" w:hanging="360"/>
      </w:pPr>
    </w:lvl>
    <w:lvl w:ilvl="8" w:tplc="47C4880A">
      <w:start w:val="1"/>
      <w:numFmt w:val="lowerRoman"/>
      <w:lvlText w:val="%9."/>
      <w:lvlJc w:val="right"/>
      <w:pPr>
        <w:ind w:left="6480" w:hanging="180"/>
      </w:pPr>
    </w:lvl>
  </w:abstractNum>
  <w:abstractNum w:abstractNumId="19" w15:restartNumberingAfterBreak="0">
    <w:nsid w:val="6D703B07"/>
    <w:multiLevelType w:val="hybridMultilevel"/>
    <w:tmpl w:val="8E860D0A"/>
    <w:lvl w:ilvl="0" w:tplc="909C1D6C">
      <w:start w:val="1"/>
      <w:numFmt w:val="decimal"/>
      <w:lvlText w:val="%1."/>
      <w:lvlJc w:val="left"/>
      <w:pPr>
        <w:ind w:left="720" w:hanging="360"/>
      </w:pPr>
      <w:rPr>
        <w:b w:val="0"/>
        <w:i w:val="0"/>
      </w:rPr>
    </w:lvl>
    <w:lvl w:ilvl="1" w:tplc="FF0ABA88">
      <w:start w:val="1"/>
      <w:numFmt w:val="lowerLetter"/>
      <w:lvlText w:val="%2."/>
      <w:lvlJc w:val="left"/>
      <w:pPr>
        <w:ind w:left="1440" w:hanging="360"/>
      </w:pPr>
    </w:lvl>
    <w:lvl w:ilvl="2" w:tplc="61E2748E">
      <w:start w:val="1"/>
      <w:numFmt w:val="lowerRoman"/>
      <w:lvlText w:val="%3."/>
      <w:lvlJc w:val="left"/>
      <w:pPr>
        <w:ind w:left="2160" w:hanging="180"/>
      </w:pPr>
    </w:lvl>
    <w:lvl w:ilvl="3" w:tplc="F11C5AB8">
      <w:start w:val="1"/>
      <w:numFmt w:val="decimal"/>
      <w:lvlText w:val="%4."/>
      <w:lvlJc w:val="left"/>
      <w:pPr>
        <w:ind w:left="2880" w:hanging="360"/>
      </w:pPr>
    </w:lvl>
    <w:lvl w:ilvl="4" w:tplc="A9EC3C7C">
      <w:start w:val="1"/>
      <w:numFmt w:val="lowerLetter"/>
      <w:lvlText w:val="%5."/>
      <w:lvlJc w:val="left"/>
      <w:pPr>
        <w:ind w:left="3600" w:hanging="360"/>
      </w:pPr>
    </w:lvl>
    <w:lvl w:ilvl="5" w:tplc="F1C239C6">
      <w:start w:val="1"/>
      <w:numFmt w:val="lowerRoman"/>
      <w:lvlText w:val="%6."/>
      <w:lvlJc w:val="left"/>
      <w:pPr>
        <w:ind w:left="4320" w:hanging="180"/>
      </w:pPr>
    </w:lvl>
    <w:lvl w:ilvl="6" w:tplc="BE8CBA0E">
      <w:start w:val="1"/>
      <w:numFmt w:val="decimal"/>
      <w:lvlText w:val="%7."/>
      <w:lvlJc w:val="left"/>
      <w:pPr>
        <w:ind w:left="5040" w:hanging="360"/>
      </w:pPr>
    </w:lvl>
    <w:lvl w:ilvl="7" w:tplc="5A5AC958">
      <w:start w:val="1"/>
      <w:numFmt w:val="lowerLetter"/>
      <w:lvlText w:val="%8."/>
      <w:lvlJc w:val="left"/>
      <w:pPr>
        <w:ind w:left="5760" w:hanging="360"/>
      </w:pPr>
    </w:lvl>
    <w:lvl w:ilvl="8" w:tplc="E8D85738">
      <w:start w:val="1"/>
      <w:numFmt w:val="lowerRoman"/>
      <w:lvlText w:val="%9."/>
      <w:lvlJc w:val="left"/>
      <w:pPr>
        <w:ind w:left="6480" w:hanging="180"/>
      </w:pPr>
    </w:lvl>
  </w:abstractNum>
  <w:abstractNum w:abstractNumId="20" w15:restartNumberingAfterBreak="0">
    <w:nsid w:val="6DD968A8"/>
    <w:multiLevelType w:val="hybridMultilevel"/>
    <w:tmpl w:val="85F0E9C2"/>
    <w:lvl w:ilvl="0" w:tplc="4620B8F0">
      <w:start w:val="1"/>
      <w:numFmt w:val="decimal"/>
      <w:lvlText w:val="%1."/>
      <w:lvlJc w:val="left"/>
      <w:pPr>
        <w:ind w:left="720" w:hanging="360"/>
      </w:pPr>
      <w:rPr>
        <w:b w:val="0"/>
        <w:i w:val="0"/>
      </w:rPr>
    </w:lvl>
    <w:lvl w:ilvl="1" w:tplc="41886AA2">
      <w:start w:val="1"/>
      <w:numFmt w:val="lowerLetter"/>
      <w:lvlText w:val="%2."/>
      <w:lvlJc w:val="left"/>
      <w:pPr>
        <w:ind w:left="1440" w:hanging="360"/>
      </w:pPr>
    </w:lvl>
    <w:lvl w:ilvl="2" w:tplc="2E8C018E">
      <w:start w:val="1"/>
      <w:numFmt w:val="lowerRoman"/>
      <w:lvlText w:val="%3."/>
      <w:lvlJc w:val="right"/>
      <w:pPr>
        <w:ind w:left="2160" w:hanging="180"/>
      </w:pPr>
    </w:lvl>
    <w:lvl w:ilvl="3" w:tplc="F788E63E">
      <w:start w:val="1"/>
      <w:numFmt w:val="decimal"/>
      <w:lvlText w:val="%4."/>
      <w:lvlJc w:val="left"/>
      <w:pPr>
        <w:ind w:left="2880" w:hanging="360"/>
      </w:pPr>
    </w:lvl>
    <w:lvl w:ilvl="4" w:tplc="97ECBB68">
      <w:start w:val="1"/>
      <w:numFmt w:val="lowerLetter"/>
      <w:lvlText w:val="%5."/>
      <w:lvlJc w:val="left"/>
      <w:pPr>
        <w:ind w:left="3600" w:hanging="360"/>
      </w:pPr>
    </w:lvl>
    <w:lvl w:ilvl="5" w:tplc="2DE0372E">
      <w:start w:val="1"/>
      <w:numFmt w:val="lowerRoman"/>
      <w:lvlText w:val="%6."/>
      <w:lvlJc w:val="right"/>
      <w:pPr>
        <w:ind w:left="4320" w:hanging="180"/>
      </w:pPr>
    </w:lvl>
    <w:lvl w:ilvl="6" w:tplc="402AE166">
      <w:start w:val="1"/>
      <w:numFmt w:val="decimal"/>
      <w:lvlText w:val="%7."/>
      <w:lvlJc w:val="left"/>
      <w:pPr>
        <w:ind w:left="5040" w:hanging="360"/>
      </w:pPr>
    </w:lvl>
    <w:lvl w:ilvl="7" w:tplc="A7480330">
      <w:start w:val="1"/>
      <w:numFmt w:val="lowerLetter"/>
      <w:lvlText w:val="%8."/>
      <w:lvlJc w:val="left"/>
      <w:pPr>
        <w:ind w:left="5760" w:hanging="360"/>
      </w:pPr>
    </w:lvl>
    <w:lvl w:ilvl="8" w:tplc="B15237C4">
      <w:start w:val="1"/>
      <w:numFmt w:val="lowerRoman"/>
      <w:lvlText w:val="%9."/>
      <w:lvlJc w:val="right"/>
      <w:pPr>
        <w:ind w:left="6480" w:hanging="180"/>
      </w:pPr>
    </w:lvl>
  </w:abstractNum>
  <w:abstractNum w:abstractNumId="21" w15:restartNumberingAfterBreak="0">
    <w:nsid w:val="78D71997"/>
    <w:multiLevelType w:val="hybridMultilevel"/>
    <w:tmpl w:val="D76A9D24"/>
    <w:lvl w:ilvl="0" w:tplc="FF144784">
      <w:start w:val="1"/>
      <w:numFmt w:val="decimal"/>
      <w:lvlText w:val="%1."/>
      <w:lvlJc w:val="left"/>
      <w:pPr>
        <w:ind w:left="720" w:hanging="360"/>
      </w:pPr>
    </w:lvl>
    <w:lvl w:ilvl="1" w:tplc="FB7209EE">
      <w:start w:val="1"/>
      <w:numFmt w:val="lowerLetter"/>
      <w:lvlText w:val="%2."/>
      <w:lvlJc w:val="left"/>
      <w:pPr>
        <w:ind w:left="1440" w:hanging="360"/>
      </w:pPr>
    </w:lvl>
    <w:lvl w:ilvl="2" w:tplc="5C8E2F24">
      <w:start w:val="1"/>
      <w:numFmt w:val="lowerRoman"/>
      <w:lvlText w:val="%3."/>
      <w:lvlJc w:val="left"/>
      <w:pPr>
        <w:ind w:left="2160" w:hanging="180"/>
      </w:pPr>
    </w:lvl>
    <w:lvl w:ilvl="3" w:tplc="C2D868AE">
      <w:start w:val="1"/>
      <w:numFmt w:val="decimal"/>
      <w:lvlText w:val="%4."/>
      <w:lvlJc w:val="left"/>
      <w:pPr>
        <w:ind w:left="2880" w:hanging="360"/>
      </w:pPr>
    </w:lvl>
    <w:lvl w:ilvl="4" w:tplc="3DAA1AD8">
      <w:start w:val="1"/>
      <w:numFmt w:val="lowerLetter"/>
      <w:lvlText w:val="%5."/>
      <w:lvlJc w:val="left"/>
      <w:pPr>
        <w:ind w:left="3600" w:hanging="360"/>
      </w:pPr>
    </w:lvl>
    <w:lvl w:ilvl="5" w:tplc="38AC6FC4">
      <w:start w:val="1"/>
      <w:numFmt w:val="lowerRoman"/>
      <w:lvlText w:val="%6."/>
      <w:lvlJc w:val="left"/>
      <w:pPr>
        <w:ind w:left="4320" w:hanging="180"/>
      </w:pPr>
    </w:lvl>
    <w:lvl w:ilvl="6" w:tplc="30AEE906">
      <w:start w:val="1"/>
      <w:numFmt w:val="decimal"/>
      <w:lvlText w:val="%7."/>
      <w:lvlJc w:val="left"/>
      <w:pPr>
        <w:ind w:left="5040" w:hanging="360"/>
      </w:pPr>
    </w:lvl>
    <w:lvl w:ilvl="7" w:tplc="2E22353A">
      <w:start w:val="1"/>
      <w:numFmt w:val="lowerLetter"/>
      <w:lvlText w:val="%8."/>
      <w:lvlJc w:val="left"/>
      <w:pPr>
        <w:ind w:left="5760" w:hanging="360"/>
      </w:pPr>
    </w:lvl>
    <w:lvl w:ilvl="8" w:tplc="4C78267E">
      <w:start w:val="1"/>
      <w:numFmt w:val="lowerRoman"/>
      <w:lvlText w:val="%9."/>
      <w:lvlJc w:val="left"/>
      <w:pPr>
        <w:ind w:left="6480" w:hanging="180"/>
      </w:pPr>
    </w:lvl>
  </w:abstractNum>
  <w:abstractNum w:abstractNumId="22" w15:restartNumberingAfterBreak="0">
    <w:nsid w:val="7AE91041"/>
    <w:multiLevelType w:val="hybridMultilevel"/>
    <w:tmpl w:val="672EB0D2"/>
    <w:lvl w:ilvl="0" w:tplc="EDE4077C">
      <w:start w:val="1"/>
      <w:numFmt w:val="decimal"/>
      <w:lvlText w:val="%1."/>
      <w:lvlJc w:val="left"/>
      <w:pPr>
        <w:ind w:left="720" w:hanging="360"/>
      </w:pPr>
    </w:lvl>
    <w:lvl w:ilvl="1" w:tplc="78AE2680">
      <w:start w:val="1"/>
      <w:numFmt w:val="lowerLetter"/>
      <w:lvlText w:val="%2."/>
      <w:lvlJc w:val="left"/>
      <w:pPr>
        <w:ind w:left="1440" w:hanging="360"/>
      </w:pPr>
    </w:lvl>
    <w:lvl w:ilvl="2" w:tplc="65028F12">
      <w:start w:val="1"/>
      <w:numFmt w:val="lowerRoman"/>
      <w:lvlText w:val="%3."/>
      <w:lvlJc w:val="right"/>
      <w:pPr>
        <w:ind w:left="2160" w:hanging="180"/>
      </w:pPr>
    </w:lvl>
    <w:lvl w:ilvl="3" w:tplc="1076D3AC">
      <w:start w:val="1"/>
      <w:numFmt w:val="decimal"/>
      <w:lvlText w:val="%4."/>
      <w:lvlJc w:val="left"/>
      <w:pPr>
        <w:ind w:left="2880" w:hanging="360"/>
      </w:pPr>
    </w:lvl>
    <w:lvl w:ilvl="4" w:tplc="1430D534">
      <w:start w:val="1"/>
      <w:numFmt w:val="lowerLetter"/>
      <w:lvlText w:val="%5."/>
      <w:lvlJc w:val="left"/>
      <w:pPr>
        <w:ind w:left="3600" w:hanging="360"/>
      </w:pPr>
    </w:lvl>
    <w:lvl w:ilvl="5" w:tplc="E0F4920A">
      <w:start w:val="1"/>
      <w:numFmt w:val="lowerRoman"/>
      <w:lvlText w:val="%6."/>
      <w:lvlJc w:val="right"/>
      <w:pPr>
        <w:ind w:left="4320" w:hanging="180"/>
      </w:pPr>
    </w:lvl>
    <w:lvl w:ilvl="6" w:tplc="36966166">
      <w:start w:val="1"/>
      <w:numFmt w:val="decimal"/>
      <w:lvlText w:val="%7."/>
      <w:lvlJc w:val="left"/>
      <w:pPr>
        <w:ind w:left="5040" w:hanging="360"/>
      </w:pPr>
    </w:lvl>
    <w:lvl w:ilvl="7" w:tplc="EBF25AD2">
      <w:start w:val="1"/>
      <w:numFmt w:val="lowerLetter"/>
      <w:lvlText w:val="%8."/>
      <w:lvlJc w:val="left"/>
      <w:pPr>
        <w:ind w:left="5760" w:hanging="360"/>
      </w:pPr>
    </w:lvl>
    <w:lvl w:ilvl="8" w:tplc="89027A9C">
      <w:start w:val="1"/>
      <w:numFmt w:val="lowerRoman"/>
      <w:lvlText w:val="%9."/>
      <w:lvlJc w:val="right"/>
      <w:pPr>
        <w:ind w:left="6480" w:hanging="180"/>
      </w:pPr>
    </w:lvl>
  </w:abstractNum>
  <w:num w:numId="1">
    <w:abstractNumId w:val="4"/>
  </w:num>
  <w:num w:numId="2">
    <w:abstractNumId w:val="3"/>
  </w:num>
  <w:num w:numId="3">
    <w:abstractNumId w:val="17"/>
  </w:num>
  <w:num w:numId="4">
    <w:abstractNumId w:val="22"/>
  </w:num>
  <w:num w:numId="5">
    <w:abstractNumId w:val="1"/>
  </w:num>
  <w:num w:numId="6">
    <w:abstractNumId w:val="20"/>
  </w:num>
  <w:num w:numId="7">
    <w:abstractNumId w:val="18"/>
  </w:num>
  <w:num w:numId="8">
    <w:abstractNumId w:val="9"/>
  </w:num>
  <w:num w:numId="9">
    <w:abstractNumId w:val="15"/>
  </w:num>
  <w:num w:numId="10">
    <w:abstractNumId w:val="13"/>
  </w:num>
  <w:num w:numId="11">
    <w:abstractNumId w:val="14"/>
  </w:num>
  <w:num w:numId="12">
    <w:abstractNumId w:val="0"/>
  </w:num>
  <w:num w:numId="13">
    <w:abstractNumId w:val="2"/>
  </w:num>
  <w:num w:numId="14">
    <w:abstractNumId w:val="10"/>
  </w:num>
  <w:num w:numId="15">
    <w:abstractNumId w:val="7"/>
  </w:num>
  <w:num w:numId="16">
    <w:abstractNumId w:val="12"/>
  </w:num>
  <w:num w:numId="17">
    <w:abstractNumId w:val="16"/>
  </w:num>
  <w:num w:numId="18">
    <w:abstractNumId w:val="5"/>
  </w:num>
  <w:num w:numId="19">
    <w:abstractNumId w:val="8"/>
  </w:num>
  <w:num w:numId="20">
    <w:abstractNumId w:val="21"/>
  </w:num>
  <w:num w:numId="21">
    <w:abstractNumId w:val="6"/>
  </w:num>
  <w:num w:numId="22">
    <w:abstractNumId w:val="1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SKO             "/>
    <w:docVar w:name="CUSTOM.ADRESA_UP" w:val="samostatné oddělení Kolín, Karlovo nám. 45, 280 50 Kolín I"/>
    <w:docVar w:name="CUSTOM.ADRESA_UZSVM" w:val="Rašínovo nábřeží 390/42, 128 00 Praha 2"/>
    <w:docVar w:name="CUSTOM.ADRESAT_ADRESA2" w:val=" "/>
    <w:docVar w:name="CUSTOM.ADRESAT_ADRESA3" w:val=" "/>
    <w:docVar w:name="CUSTOM.ADRESAT_ULICE" w:val=" "/>
    <w:docVar w:name="CUSTOM.NAZEV_ODBOR" w:val="samostatné oddělení Kolín"/>
    <w:docVar w:name="CUSTOM.NAZEV_UP" w:val="samostatné oddělení Kolín"/>
    <w:docVar w:name="CUSTOM.NAZEV_UZSVM" w:val="Úřad pro zastupování státu ve věcech majetkových"/>
    <w:docVar w:name="CUSTOM.SKARTACNI_LHUTA" w:val="20"/>
    <w:docVar w:name="CUSTOM.SKARTACNI_ZNAK" w:val="A"/>
    <w:docVar w:name="CUSTOM.UKLADACI_ZNAK" w:val="80.10"/>
    <w:docVar w:name="CUSTOM.VEC" w:val="Krupá u Kostelce nad Černými Lesy - p.č. st. 92 s domem čp. 8 Krupá - vyhlášení 1. kola ELEKTRONICKÉ FORMY VÝBĚROVÉHO ŘÍZENÍ čís. EAS/SKO/082/2026"/>
    <w:docVar w:name="CUSTOM.VLASTNIK_CISLO_DS" w:val="96vaa2e"/>
    <w:docVar w:name="CUSTOM.VLASTNIK_FUNKCE" w:val="Referent"/>
    <w:docVar w:name="CUSTOM.VLASTNIK_JMENO" w:val="Petra Patáková"/>
    <w:docVar w:name="CUSTOM.VLASTNIK_MAIL" w:val="Petra.Patakova@uzsvm.gov.cz"/>
    <w:docVar w:name="CUSTOM.VLASTNIK_TELEFON" w:val="+420 321 744 342                "/>
    <w:docVar w:name="CUSTOM.VYTVOREN_DNE" w:val="14.8.2026 8:43:27"/>
    <w:docVar w:name="KOD.KOD_CJ" w:val="UZSVM/A/430875/2026-SKO"/>
    <w:docVar w:name="KOD.KOD_EVC" w:val="UZSVM/A/437261/2026"/>
    <w:docVar w:name="KOD.KOD_EVC_BARCODE" w:val="UA0000000012338996"/>
    <w:docVar w:name="KOD.KOD_IU_CODE" w:val="9620"/>
    <w:docVar w:name="KOD.KOD_IU_SHORT" w:val="samostatné oddělení Kolín"/>
    <w:docVar w:name="KOD.KOD_IU_TXT" w:val="SKO             "/>
  </w:docVars>
  <w:rsids>
    <w:rsidRoot w:val="00DD1B6B"/>
    <w:rsid w:val="00103DD1"/>
    <w:rsid w:val="003A6735"/>
    <w:rsid w:val="00440885"/>
    <w:rsid w:val="004D6E0D"/>
    <w:rsid w:val="006F0FAC"/>
    <w:rsid w:val="007622AF"/>
    <w:rsid w:val="0079273A"/>
    <w:rsid w:val="008044F6"/>
    <w:rsid w:val="00873D2F"/>
    <w:rsid w:val="009709B1"/>
    <w:rsid w:val="00AC1DC0"/>
    <w:rsid w:val="00AE2016"/>
    <w:rsid w:val="00C37D1E"/>
    <w:rsid w:val="00CB2F71"/>
    <w:rsid w:val="00CE6CAB"/>
    <w:rsid w:val="00D45027"/>
    <w:rsid w:val="00D71D13"/>
    <w:rsid w:val="00DD1B6B"/>
    <w:rsid w:val="00E60A20"/>
    <w:rsid w:val="00E85C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13CF5"/>
  <w15:docId w15:val="{3715A2A6-D8C0-4D83-B3F5-C6B0FD08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rPr>
      <w:rFonts w:ascii="Arial" w:hAnsi="Arial" w:cs="Arial"/>
    </w:rPr>
  </w:style>
  <w:style w:type="paragraph" w:styleId="Odstavecseseznamem">
    <w:name w:val="List Paragraph"/>
    <w:aliases w:val="Bullet List,Bullet Number,Heading2,List Paragraph1,Nad,Název grafu,Odrazky,Odrážky,Odstavec cíl se seznamem,Odstavec se seznamem1,Odstavec se seznamem5,Odstavec_muj,Puce,Use Case List Paragraph,_Odstavec se seznamem,lp1,nad 1"/>
    <w:basedOn w:val="Normln"/>
    <w:link w:val="OdstavecseseznamemChar"/>
    <w:uiPriority w:val="34"/>
    <w:qFormat/>
    <w:pPr>
      <w:spacing w:after="200" w:line="276" w:lineRule="auto"/>
      <w:ind w:left="720"/>
      <w:contextualSpacing/>
    </w:pPr>
  </w:style>
  <w:style w:type="paragraph" w:styleId="Normlnweb">
    <w:name w:val="Normal (Web)"/>
    <w:basedOn w:val="Normln"/>
    <w:pPr>
      <w:spacing w:before="100" w:beforeAutospacing="1" w:after="100" w:afterAutospacing="1" w:line="240" w:lineRule="auto"/>
    </w:pPr>
    <w:rPr>
      <w:rFonts w:ascii="Arial Unicode MS" w:hAnsi="Arial Unicode MS" w:cs="Arial Unicode MS"/>
      <w:sz w:val="24"/>
    </w:rPr>
  </w:style>
  <w:style w:type="character" w:styleId="Hypertextovodkaz">
    <w:name w:val="Hyperlink"/>
    <w:basedOn w:val="Standardnpsmoodstavce"/>
    <w:rPr>
      <w:color w:val="0563C1" w:themeColor="hyperlink"/>
      <w:u w:val="single"/>
    </w:rPr>
  </w:style>
  <w:style w:type="paragraph" w:styleId="Zkladntext">
    <w:name w:val="Body Text"/>
    <w:basedOn w:val="Normln"/>
    <w:link w:val="ZkladntextChar"/>
    <w:pPr>
      <w:spacing w:after="0" w:line="240" w:lineRule="auto"/>
      <w:jc w:val="both"/>
    </w:pPr>
    <w:rPr>
      <w:rFonts w:ascii="Times New Roman" w:hAnsi="Times New Roman" w:cs="Times New Roman"/>
    </w:rPr>
  </w:style>
  <w:style w:type="character" w:customStyle="1" w:styleId="ZkladntextChar">
    <w:name w:val="Základní text Char"/>
    <w:basedOn w:val="Standardnpsmoodstavce"/>
    <w:link w:val="Zkladntext"/>
    <w:rPr>
      <w:rFonts w:ascii="Times New Roman" w:hAnsi="Times New Roman" w:cs="Times New Roman"/>
    </w:rPr>
  </w:style>
  <w:style w:type="paragraph" w:styleId="Zkladntext2">
    <w:name w:val="Body Text 2"/>
    <w:basedOn w:val="Normln"/>
    <w:link w:val="Zkladntext2Char"/>
    <w:pPr>
      <w:spacing w:after="120" w:line="480" w:lineRule="auto"/>
    </w:pPr>
    <w:rPr>
      <w:rFonts w:ascii="Times New Roman" w:hAnsi="Times New Roman" w:cs="Times New Roman"/>
      <w:sz w:val="24"/>
    </w:rPr>
  </w:style>
  <w:style w:type="character" w:customStyle="1" w:styleId="Zkladntext2Char">
    <w:name w:val="Základní text 2 Char"/>
    <w:basedOn w:val="Standardnpsmoodstavce"/>
    <w:link w:val="Zkladntext2"/>
    <w:rPr>
      <w:rFonts w:ascii="Times New Roman" w:hAnsi="Times New Roman" w:cs="Times New Roman"/>
      <w:sz w:val="24"/>
    </w:rPr>
  </w:style>
  <w:style w:type="paragraph" w:styleId="Zhlav">
    <w:name w:val="header"/>
    <w:basedOn w:val="Normln"/>
    <w:link w:val="ZhlavChar"/>
    <w:uiPriority w:val="99"/>
    <w:pPr>
      <w:tabs>
        <w:tab w:val="center" w:pos="4536"/>
        <w:tab w:val="right" w:pos="9072"/>
      </w:tabs>
      <w:spacing w:after="0" w:line="240" w:lineRule="auto"/>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pPr>
      <w:tabs>
        <w:tab w:val="center" w:pos="4536"/>
        <w:tab w:val="right" w:pos="9072"/>
      </w:tabs>
      <w:spacing w:after="0" w:line="240" w:lineRule="auto"/>
    </w:pPr>
  </w:style>
  <w:style w:type="character" w:customStyle="1" w:styleId="ZpatChar">
    <w:name w:val="Zápatí Char"/>
    <w:basedOn w:val="Standardnpsmoodstavce"/>
    <w:link w:val="Zpat"/>
    <w:uiPriority w:val="99"/>
  </w:style>
  <w:style w:type="paragraph" w:styleId="Textbubliny">
    <w:name w:val="Balloon Text"/>
    <w:basedOn w:val="Normln"/>
    <w:link w:val="TextbublinyChar"/>
    <w:uiPriority w:val="99"/>
    <w:pPr>
      <w:spacing w:after="0" w:line="240" w:lineRule="auto"/>
    </w:pPr>
    <w:rPr>
      <w:rFonts w:ascii="Tahoma" w:hAnsi="Tahoma" w:cs="Tahoma"/>
      <w:sz w:val="16"/>
    </w:rPr>
  </w:style>
  <w:style w:type="character" w:customStyle="1" w:styleId="TextbublinyChar">
    <w:name w:val="Text bubliny Char"/>
    <w:basedOn w:val="Standardnpsmoodstavce"/>
    <w:link w:val="Textbubliny"/>
    <w:uiPriority w:val="99"/>
    <w:rPr>
      <w:rFonts w:ascii="Tahoma" w:hAnsi="Tahoma" w:cs="Tahoma"/>
      <w:sz w:val="16"/>
    </w:rPr>
  </w:style>
  <w:style w:type="character" w:styleId="Nevyeenzmnka">
    <w:name w:val="Unresolved Mention"/>
    <w:basedOn w:val="Standardnpsmoodstavce"/>
    <w:uiPriority w:val="99"/>
    <w:semiHidden/>
    <w:unhideWhenUsed/>
    <w:rsid w:val="00440885"/>
    <w:rPr>
      <w:color w:val="605E5C"/>
      <w:shd w:val="clear" w:color="auto" w:fill="E1DFDD"/>
    </w:rPr>
  </w:style>
  <w:style w:type="character" w:customStyle="1" w:styleId="OdstavecseseznamemChar">
    <w:name w:val="Odstavec se seznamem Char"/>
    <w:aliases w:val="Bullet List Char,Bullet Number Char,Heading2 Char,List Paragraph1 Char,Nad Char,Název grafu Char,Odrazky Char,Odrážky Char,Odstavec cíl se seznamem Char,Odstavec se seznamem1 Char,Odstavec se seznamem5 Char,Odstavec_muj Char"/>
    <w:basedOn w:val="Standardnpsmoodstavce"/>
    <w:link w:val="Odstavecseseznamem"/>
    <w:uiPriority w:val="34"/>
    <w:locked/>
    <w:rsid w:val="00440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abidkamajetku.gov.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abidkamajetku.gov.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bidkamajetku.gov.cz" TargetMode="External"/><Relationship Id="rId4" Type="http://schemas.openxmlformats.org/officeDocument/2006/relationships/webSettings" Target="webSettings.xml"/><Relationship Id="rId9" Type="http://schemas.openxmlformats.org/officeDocument/2006/relationships/hyperlink" Target="mailto:petra.patakova@uzsvm.gov.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2002</Words>
  <Characters>11817</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Klímová Lenka</dc:creator>
  <cp:lastModifiedBy>Patáková Petra</cp:lastModifiedBy>
  <cp:revision>2</cp:revision>
  <cp:lastPrinted>2026-08-18T07:47:00Z</cp:lastPrinted>
  <dcterms:created xsi:type="dcterms:W3CDTF">2026-08-18T07:51:00Z</dcterms:created>
  <dcterms:modified xsi:type="dcterms:W3CDTF">2026-08-18T07:51:00Z</dcterms:modified>
</cp:coreProperties>
</file>