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6095"/>
        <w:gridCol w:w="1276"/>
        <w:gridCol w:w="706"/>
      </w:tblGrid>
      <w:tr w:rsidR="00BE6283" w:rsidRPr="008B31D4" w14:paraId="20C90A9F" w14:textId="77777777" w:rsidTr="00C77FAB">
        <w:trPr>
          <w:cantSplit/>
        </w:trPr>
        <w:tc>
          <w:tcPr>
            <w:tcW w:w="929" w:type="pct"/>
            <w:vAlign w:val="bottom"/>
          </w:tcPr>
          <w:p w14:paraId="4447B205" w14:textId="77777777" w:rsidR="00BE6283" w:rsidRPr="008B31D4" w:rsidRDefault="00BE6283" w:rsidP="00C77FAB">
            <w:pPr>
              <w:pStyle w:val="JRTadolevamal"/>
            </w:pPr>
            <w:r w:rsidRPr="008B31D4">
              <w:t xml:space="preserve">Příloha č. </w:t>
            </w:r>
            <w:r>
              <w:t>7</w:t>
            </w:r>
          </w:p>
        </w:tc>
        <w:tc>
          <w:tcPr>
            <w:tcW w:w="3072" w:type="pct"/>
            <w:vAlign w:val="bottom"/>
          </w:tcPr>
          <w:p w14:paraId="0D853C8A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vAlign w:val="bottom"/>
          </w:tcPr>
          <w:p w14:paraId="4B7041FD" w14:textId="77777777" w:rsidR="00BE6283" w:rsidRPr="008B31D4" w:rsidRDefault="00BE6283" w:rsidP="00C77FAB">
            <w:pPr>
              <w:pStyle w:val="JRTadolevamal"/>
            </w:pPr>
            <w:r w:rsidRPr="008B31D4">
              <w:t>Počet stran</w:t>
            </w:r>
          </w:p>
        </w:tc>
        <w:tc>
          <w:tcPr>
            <w:tcW w:w="356" w:type="pct"/>
            <w:vAlign w:val="bottom"/>
          </w:tcPr>
          <w:p w14:paraId="2CA0682B" w14:textId="77777777" w:rsidR="00BE6283" w:rsidRPr="008B31D4" w:rsidRDefault="00BE6283" w:rsidP="00C77FAB">
            <w:pPr>
              <w:pStyle w:val="JRTadolevamal"/>
            </w:pPr>
            <w:r>
              <w:t>2</w:t>
            </w:r>
          </w:p>
        </w:tc>
      </w:tr>
      <w:tr w:rsidR="00BE6283" w:rsidRPr="008B31D4" w14:paraId="32DECA4A" w14:textId="77777777" w:rsidTr="00C77FAB">
        <w:trPr>
          <w:cantSplit/>
        </w:trPr>
        <w:tc>
          <w:tcPr>
            <w:tcW w:w="929" w:type="pct"/>
          </w:tcPr>
          <w:p w14:paraId="5BA936CC" w14:textId="210C2456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05A8236E" w14:textId="3C51969F" w:rsidR="00BE6283" w:rsidRPr="008B31D4" w:rsidRDefault="00BE6283" w:rsidP="00C77FAB">
            <w:pPr>
              <w:pStyle w:val="JRslojednac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1E63D4FB" w14:textId="17809E9C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76EE667D" w14:textId="6CB5DA32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02FA4184" w14:textId="77777777" w:rsidTr="00C77FAB">
        <w:trPr>
          <w:cantSplit/>
        </w:trPr>
        <w:tc>
          <w:tcPr>
            <w:tcW w:w="929" w:type="pct"/>
          </w:tcPr>
          <w:p w14:paraId="28033C8B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</w:tcPr>
          <w:p w14:paraId="1F367B29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</w:tcBorders>
            <w:vAlign w:val="bottom"/>
          </w:tcPr>
          <w:p w14:paraId="081FA57F" w14:textId="05CB5B66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vAlign w:val="bottom"/>
          </w:tcPr>
          <w:p w14:paraId="411CA532" w14:textId="69DAB129" w:rsidR="00BE6283" w:rsidRPr="008B31D4" w:rsidRDefault="00BE6283" w:rsidP="00C77FAB">
            <w:pPr>
              <w:pStyle w:val="JRTadolevamal"/>
            </w:pPr>
          </w:p>
        </w:tc>
      </w:tr>
      <w:tr w:rsidR="00BE6283" w:rsidRPr="008B31D4" w14:paraId="42DB20B8" w14:textId="77777777" w:rsidTr="00C77FAB">
        <w:trPr>
          <w:cantSplit/>
        </w:trPr>
        <w:tc>
          <w:tcPr>
            <w:tcW w:w="929" w:type="pct"/>
            <w:tcBorders>
              <w:bottom w:val="single" w:sz="4" w:space="0" w:color="0070C0"/>
            </w:tcBorders>
          </w:tcPr>
          <w:p w14:paraId="55B009F7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3072" w:type="pct"/>
            <w:tcBorders>
              <w:bottom w:val="single" w:sz="4" w:space="0" w:color="0070C0"/>
            </w:tcBorders>
          </w:tcPr>
          <w:p w14:paraId="5D7B3E98" w14:textId="77777777" w:rsidR="00BE6283" w:rsidRPr="008B31D4" w:rsidRDefault="00BE6283" w:rsidP="00C77FAB">
            <w:pPr>
              <w:pStyle w:val="JRTadolevamal"/>
            </w:pPr>
          </w:p>
        </w:tc>
        <w:tc>
          <w:tcPr>
            <w:tcW w:w="643" w:type="pct"/>
            <w:tcBorders>
              <w:left w:val="nil"/>
              <w:bottom w:val="single" w:sz="4" w:space="0" w:color="0070C0"/>
            </w:tcBorders>
            <w:vAlign w:val="bottom"/>
          </w:tcPr>
          <w:p w14:paraId="5C1D3358" w14:textId="2E1D42A2" w:rsidR="00BE6283" w:rsidRPr="008B31D4" w:rsidRDefault="00BE6283" w:rsidP="00C77FAB">
            <w:pPr>
              <w:pStyle w:val="JRTadolevamal"/>
            </w:pPr>
          </w:p>
        </w:tc>
        <w:tc>
          <w:tcPr>
            <w:tcW w:w="356" w:type="pct"/>
            <w:tcBorders>
              <w:bottom w:val="single" w:sz="4" w:space="0" w:color="0070C0"/>
            </w:tcBorders>
            <w:vAlign w:val="bottom"/>
          </w:tcPr>
          <w:p w14:paraId="6747A6E9" w14:textId="657E01F0" w:rsidR="00BE6283" w:rsidRPr="008B31D4" w:rsidRDefault="00BE6283" w:rsidP="00C77FAB">
            <w:pPr>
              <w:pStyle w:val="JRTadolevamal"/>
            </w:pPr>
          </w:p>
        </w:tc>
      </w:tr>
    </w:tbl>
    <w:p w14:paraId="6B831825" w14:textId="77777777" w:rsidR="00BE6283" w:rsidRPr="00A7682D" w:rsidRDefault="00BE6283" w:rsidP="00BE6283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A7682D">
        <w:rPr>
          <w:rFonts w:ascii="Arial" w:hAnsi="Arial" w:cs="Arial"/>
          <w:b/>
          <w:bCs/>
          <w:sz w:val="28"/>
          <w:szCs w:val="28"/>
        </w:rPr>
        <w:t>KUPNÍ</w:t>
      </w:r>
      <w:r w:rsidRPr="00A7682D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A7682D">
        <w:rPr>
          <w:rFonts w:ascii="Arial" w:hAnsi="Arial" w:cs="Arial"/>
          <w:b/>
          <w:bCs/>
          <w:sz w:val="28"/>
          <w:szCs w:val="28"/>
        </w:rPr>
        <w:t>SMLOUVA</w:t>
      </w:r>
    </w:p>
    <w:p w14:paraId="1F423376" w14:textId="77777777" w:rsidR="00BE6283" w:rsidRPr="001F14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20"/>
          <w:lang w:eastAsia="cs-CZ"/>
        </w:rPr>
      </w:pPr>
      <w:r w:rsidRPr="001F142D">
        <w:rPr>
          <w:rFonts w:ascii="Arial" w:eastAsia="Calibri" w:hAnsi="Arial" w:cs="Times New Roman"/>
          <w:sz w:val="20"/>
          <w:szCs w:val="20"/>
          <w:lang w:eastAsia="cs-CZ"/>
        </w:rPr>
        <w:t>uzavřená dle ustanovení § 2079 a násl. zákona č. 89/2012 Sb., občanský zákoník, ve znění pozdějších předpisů</w:t>
      </w:r>
    </w:p>
    <w:p w14:paraId="49BCFE9F" w14:textId="77777777" w:rsidR="00BE6283" w:rsidRPr="004E18B0" w:rsidRDefault="00BE6283" w:rsidP="00BE6283">
      <w:pPr>
        <w:pStyle w:val="Bezmezer"/>
        <w:jc w:val="both"/>
        <w:rPr>
          <w:rFonts w:ascii="Palatino Linotype" w:hAnsi="Palatino Linotype"/>
        </w:rPr>
      </w:pPr>
    </w:p>
    <w:p w14:paraId="728101E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Smluvní strany, tj.</w:t>
      </w:r>
    </w:p>
    <w:p w14:paraId="5A3333EA" w14:textId="77777777" w:rsidR="00BE6283" w:rsidRPr="00A7682D" w:rsidRDefault="00BE6283" w:rsidP="00BE6283">
      <w:pPr>
        <w:pStyle w:val="JRTadoleva"/>
        <w:rPr>
          <w:szCs w:val="20"/>
        </w:rPr>
      </w:pPr>
    </w:p>
    <w:p w14:paraId="795B83FA" w14:textId="77777777" w:rsidR="00BE6283" w:rsidRPr="00A7682D" w:rsidRDefault="00BE6283" w:rsidP="00BE6283">
      <w:pPr>
        <w:pStyle w:val="JRTadoleva"/>
        <w:rPr>
          <w:b/>
          <w:szCs w:val="20"/>
        </w:rPr>
      </w:pPr>
      <w:r w:rsidRPr="00A7682D">
        <w:rPr>
          <w:b/>
          <w:szCs w:val="20"/>
        </w:rPr>
        <w:t>Ředitelství silnic a dálnic státní podnik</w:t>
      </w:r>
    </w:p>
    <w:p w14:paraId="46E30435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se sídlem: Na Pankráci 546/56, 145 05 Praha 4,</w:t>
      </w:r>
    </w:p>
    <w:p w14:paraId="0E253ECC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IČO: 65993390, </w:t>
      </w:r>
    </w:p>
    <w:p w14:paraId="45E6CDE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DIČ: CZ65993390,</w:t>
      </w:r>
    </w:p>
    <w:p w14:paraId="42762728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zapsaný v obchodním rejstříku pod </w:t>
      </w:r>
      <w:proofErr w:type="spellStart"/>
      <w:r w:rsidRPr="00A7682D">
        <w:rPr>
          <w:szCs w:val="20"/>
        </w:rPr>
        <w:t>sp</w:t>
      </w:r>
      <w:proofErr w:type="spellEnd"/>
      <w:r w:rsidRPr="00A7682D">
        <w:rPr>
          <w:szCs w:val="20"/>
        </w:rPr>
        <w:t>. zn.: A 80478 vedenou u Městského soudu v Praze</w:t>
      </w:r>
    </w:p>
    <w:p w14:paraId="49C8F642" w14:textId="4D667D02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 xml:space="preserve">bankovní spojení: ČNB, č. </w:t>
      </w:r>
      <w:proofErr w:type="spellStart"/>
      <w:r w:rsidRPr="00A7682D">
        <w:rPr>
          <w:szCs w:val="20"/>
        </w:rPr>
        <w:t>ú.</w:t>
      </w:r>
      <w:proofErr w:type="spellEnd"/>
      <w:r w:rsidRPr="00A7682D">
        <w:rPr>
          <w:szCs w:val="20"/>
        </w:rPr>
        <w:t xml:space="preserve"> 10006-15937031/0710</w:t>
      </w:r>
    </w:p>
    <w:p w14:paraId="3D9C1BD1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zastoupen</w:t>
      </w:r>
      <w:r>
        <w:rPr>
          <w:szCs w:val="20"/>
        </w:rPr>
        <w:t>ý</w:t>
      </w:r>
      <w:r w:rsidRPr="00A7682D">
        <w:rPr>
          <w:szCs w:val="20"/>
        </w:rPr>
        <w:t>: Ing. Matoušem Vydrou, ekonomickým ředitelem</w:t>
      </w:r>
    </w:p>
    <w:p w14:paraId="28E3F299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(dále jen: „</w:t>
      </w:r>
      <w:r w:rsidRPr="00A7682D">
        <w:rPr>
          <w:b/>
          <w:szCs w:val="20"/>
        </w:rPr>
        <w:t>prodávající</w:t>
      </w:r>
      <w:r w:rsidRPr="00A7682D">
        <w:rPr>
          <w:szCs w:val="20"/>
        </w:rPr>
        <w:t>“)</w:t>
      </w:r>
    </w:p>
    <w:p w14:paraId="4BDEB0F9" w14:textId="77777777" w:rsidR="00BE6283" w:rsidRPr="00A7682D" w:rsidRDefault="00BE6283" w:rsidP="00BE6283">
      <w:pPr>
        <w:pStyle w:val="JRTadoleva"/>
        <w:rPr>
          <w:szCs w:val="20"/>
        </w:rPr>
      </w:pPr>
    </w:p>
    <w:p w14:paraId="39380EAF" w14:textId="77777777" w:rsidR="00BE6283" w:rsidRPr="00A7682D" w:rsidRDefault="00BE6283" w:rsidP="00BE6283">
      <w:pPr>
        <w:pStyle w:val="JRTadoleva"/>
        <w:rPr>
          <w:szCs w:val="20"/>
        </w:rPr>
      </w:pPr>
      <w:r w:rsidRPr="00A7682D">
        <w:rPr>
          <w:szCs w:val="20"/>
        </w:rPr>
        <w:t>a</w:t>
      </w:r>
    </w:p>
    <w:p w14:paraId="36981B54" w14:textId="77777777" w:rsidR="00BE6283" w:rsidRPr="00A7682D" w:rsidRDefault="00BE6283" w:rsidP="00BE6283">
      <w:pPr>
        <w:pStyle w:val="JRTadoleva"/>
        <w:rPr>
          <w:szCs w:val="20"/>
        </w:rPr>
      </w:pPr>
    </w:p>
    <w:p w14:paraId="045D317F" w14:textId="77777777" w:rsidR="00BE6283" w:rsidRPr="00A7682D" w:rsidRDefault="00BE6283" w:rsidP="00BE6283">
      <w:pPr>
        <w:pStyle w:val="JRTadoleva"/>
        <w:rPr>
          <w:color w:val="FF0000"/>
          <w:szCs w:val="20"/>
        </w:rPr>
      </w:pPr>
      <w:r w:rsidRPr="00A7682D">
        <w:rPr>
          <w:color w:val="FF0000"/>
          <w:szCs w:val="20"/>
        </w:rPr>
        <w:t>DOPLNIT</w:t>
      </w:r>
    </w:p>
    <w:p w14:paraId="06408FA9" w14:textId="77777777" w:rsidR="00BE6283" w:rsidRDefault="00BE6283" w:rsidP="00BE6283">
      <w:pPr>
        <w:pStyle w:val="JRTadoleva"/>
      </w:pPr>
    </w:p>
    <w:p w14:paraId="5F599ADD" w14:textId="77777777" w:rsidR="00BE6283" w:rsidRDefault="00BE6283" w:rsidP="00BE6283">
      <w:pPr>
        <w:pStyle w:val="JRTadoleva"/>
      </w:pPr>
      <w:r>
        <w:t xml:space="preserve"> </w:t>
      </w:r>
    </w:p>
    <w:p w14:paraId="0B9701C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jako „Kupující“ na straně druhé</w:t>
      </w:r>
    </w:p>
    <w:p w14:paraId="3B2CF66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F6B573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a Kupující dále také společně jako „Smluvní strany“ a každý samostatně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jako „Smluvní strana“</w:t>
      </w:r>
    </w:p>
    <w:p w14:paraId="019BCE4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1462B6D" w14:textId="1FD5A9D8" w:rsidR="00BE6283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uzavírají níže uvedeného dne, měsíce a roku</w:t>
      </w:r>
      <w:bookmarkStart w:id="0" w:name="_Hlk142631245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</w:t>
      </w:r>
      <w:bookmarkEnd w:id="0"/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tuto kupní smlouvu o koupi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nákladního </w:t>
      </w:r>
      <w:r w:rsidRPr="000C522E">
        <w:rPr>
          <w:rFonts w:ascii="Arial" w:eastAsia="Calibri" w:hAnsi="Arial" w:cs="Times New Roman"/>
          <w:sz w:val="20"/>
          <w:szCs w:val="17"/>
          <w:lang w:eastAsia="cs-CZ"/>
        </w:rPr>
        <w:t>automobilu</w:t>
      </w:r>
      <w:r w:rsidRPr="000A5124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 xml:space="preserve">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„Smlouva“)</w:t>
      </w:r>
    </w:p>
    <w:p w14:paraId="5CAFF257" w14:textId="77777777" w:rsidR="0036343D" w:rsidRDefault="0036343D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BFCCB12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C0721A4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I.</w:t>
      </w:r>
    </w:p>
    <w:p w14:paraId="38A281F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Úvodní ustanovení</w:t>
      </w:r>
    </w:p>
    <w:p w14:paraId="4D5FF402" w14:textId="353170AC" w:rsidR="00BE6283" w:rsidRDefault="00BE6283" w:rsidP="00BE6283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Prodávající prohlašuje a svým podpisem této Smlouvy stvrzuje, že 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s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</w:t>
      </w:r>
      <w:r>
        <w:rPr>
          <w:rFonts w:ascii="Arial" w:eastAsia="Calibri" w:hAnsi="Arial" w:cs="Times New Roman"/>
          <w:sz w:val="20"/>
          <w:szCs w:val="17"/>
          <w:lang w:eastAsia="cs-CZ"/>
        </w:rPr>
        <w:t>em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, blíže specifikovaný v článku II. této Smlouvy,</w:t>
      </w:r>
      <w:r>
        <w:rPr>
          <w:rFonts w:ascii="Arial" w:eastAsia="Calibri" w:hAnsi="Arial" w:cs="Times New Roman"/>
          <w:sz w:val="20"/>
          <w:szCs w:val="17"/>
          <w:lang w:eastAsia="cs-CZ"/>
        </w:rPr>
        <w:t xml:space="preserve"> má právo hospodařit ve smyslu ustanovení § 2 odst. 2 zákona č. 77/1997 Sb., o státním podniku, ve znění pozdějších předpisů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, a že na něm neváznou žádná práva a pohledávky třetích osob. Dále prohlašuje, že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 není odcizený, není použitý jako zástava, není předmětem exekuce a nejsou mu známy žádné okolnosti, které by bránily prodeji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automobilu.</w:t>
      </w:r>
    </w:p>
    <w:p w14:paraId="30B5E497" w14:textId="77777777" w:rsidR="0036343D" w:rsidRPr="00A7682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520DB6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88EB14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II.</w:t>
      </w:r>
    </w:p>
    <w:p w14:paraId="6532B73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 Smlouvy</w:t>
      </w:r>
    </w:p>
    <w:p w14:paraId="65AAD5EC" w14:textId="77777777" w:rsidR="00BE6283" w:rsidRPr="00A7682D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Předmětem této Smlouvy je níže uvedené silniční motorové vozidlo:</w:t>
      </w:r>
    </w:p>
    <w:p w14:paraId="65DDB9FD" w14:textId="0E35726A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tovární značka: </w:t>
      </w:r>
      <w:r w:rsidR="00F6026B">
        <w:rPr>
          <w:rFonts w:ascii="Arial" w:eastAsia="Calibri" w:hAnsi="Arial" w:cs="Times New Roman"/>
          <w:sz w:val="20"/>
          <w:szCs w:val="17"/>
          <w:lang w:eastAsia="cs-CZ"/>
        </w:rPr>
        <w:t>FIAT</w:t>
      </w:r>
    </w:p>
    <w:p w14:paraId="3DCF5A87" w14:textId="0E8E4DEE" w:rsidR="00BE6283" w:rsidRPr="00F6026B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F6026B">
        <w:rPr>
          <w:rFonts w:ascii="Arial" w:eastAsia="Calibri" w:hAnsi="Arial" w:cs="Times New Roman"/>
          <w:sz w:val="20"/>
          <w:szCs w:val="17"/>
          <w:lang w:eastAsia="cs-CZ"/>
        </w:rPr>
        <w:t xml:space="preserve">typ (označení): </w:t>
      </w:r>
      <w:r w:rsidR="00F6026B" w:rsidRPr="00F6026B">
        <w:rPr>
          <w:rFonts w:ascii="Arial" w:eastAsia="Calibri" w:hAnsi="Arial" w:cs="Times New Roman"/>
          <w:sz w:val="20"/>
          <w:szCs w:val="17"/>
          <w:lang w:eastAsia="cs-CZ"/>
        </w:rPr>
        <w:t>DUCATO 2.0 JTD 115 11</w:t>
      </w:r>
      <w:r w:rsidR="00F6026B" w:rsidRPr="00F6026B">
        <w:rPr>
          <w:rFonts w:ascii="Arial" w:eastAsia="Calibri" w:hAnsi="Arial" w:cs="Times New Roman"/>
          <w:sz w:val="20"/>
          <w:szCs w:val="17"/>
          <w:lang w:eastAsia="cs-CZ"/>
        </w:rPr>
        <w:cr/>
      </w:r>
      <w:r w:rsidRPr="00F6026B">
        <w:rPr>
          <w:rFonts w:ascii="Arial" w:eastAsia="Calibri" w:hAnsi="Arial" w:cs="Times New Roman"/>
          <w:sz w:val="20"/>
          <w:szCs w:val="17"/>
          <w:lang w:eastAsia="cs-CZ"/>
        </w:rPr>
        <w:t>VIN.</w:t>
      </w:r>
      <w:r w:rsidR="000C522E" w:rsidRPr="00F6026B">
        <w:rPr>
          <w:rFonts w:ascii="Arial" w:eastAsia="Calibri" w:hAnsi="Arial" w:cs="Times New Roman"/>
          <w:sz w:val="20"/>
          <w:szCs w:val="17"/>
          <w:lang w:eastAsia="cs-CZ"/>
        </w:rPr>
        <w:t xml:space="preserve">: </w:t>
      </w:r>
      <w:r w:rsidR="00F6026B" w:rsidRPr="00F6026B">
        <w:rPr>
          <w:rFonts w:ascii="Arial" w:eastAsia="Calibri" w:hAnsi="Arial" w:cs="Times New Roman"/>
          <w:sz w:val="20"/>
          <w:szCs w:val="17"/>
          <w:lang w:eastAsia="cs-CZ"/>
        </w:rPr>
        <w:t>ZFA25000002495468</w:t>
      </w:r>
    </w:p>
    <w:p w14:paraId="56D0C8E7" w14:textId="606332C9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barva</w:t>
      </w:r>
      <w:r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: Oranžová IC 177</w:t>
      </w:r>
    </w:p>
    <w:p w14:paraId="22B83A49" w14:textId="4112EBAA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RZ: </w:t>
      </w:r>
      <w:r w:rsidR="00F6026B">
        <w:rPr>
          <w:rFonts w:ascii="Arial" w:eastAsia="Calibri" w:hAnsi="Arial" w:cs="Times New Roman"/>
          <w:sz w:val="20"/>
          <w:szCs w:val="17"/>
          <w:lang w:eastAsia="cs-CZ"/>
        </w:rPr>
        <w:t>3AU 1657</w:t>
      </w:r>
    </w:p>
    <w:p w14:paraId="10A0B95F" w14:textId="60A4CE47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stav najetých kilometrů dle počítadla stavu km: </w:t>
      </w:r>
      <w:r w:rsidR="00F6026B">
        <w:rPr>
          <w:rFonts w:ascii="Arial" w:eastAsia="Calibri" w:hAnsi="Arial" w:cs="Times New Roman"/>
          <w:sz w:val="20"/>
          <w:szCs w:val="17"/>
          <w:lang w:eastAsia="cs-CZ"/>
        </w:rPr>
        <w:t>250570</w:t>
      </w:r>
    </w:p>
    <w:p w14:paraId="00F4237E" w14:textId="1DC4898E" w:rsidR="00BE6283" w:rsidRPr="00A7682D" w:rsidRDefault="00BE6283" w:rsidP="00BE6283">
      <w:pPr>
        <w:pStyle w:val="Bezmezer"/>
        <w:numPr>
          <w:ilvl w:val="0"/>
          <w:numId w:val="3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viditelná poškození: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závada na </w:t>
      </w:r>
      <w:proofErr w:type="gramStart"/>
      <w:r w:rsidR="000C522E">
        <w:rPr>
          <w:rFonts w:ascii="Arial" w:eastAsia="Calibri" w:hAnsi="Arial" w:cs="Times New Roman"/>
          <w:sz w:val="20"/>
          <w:szCs w:val="17"/>
          <w:lang w:eastAsia="cs-CZ"/>
        </w:rPr>
        <w:t>motoru - nefunkční</w:t>
      </w:r>
      <w:proofErr w:type="gramEnd"/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, </w:t>
      </w:r>
      <w:r w:rsidR="00F6026B">
        <w:rPr>
          <w:rFonts w:ascii="Arial" w:eastAsia="Calibri" w:hAnsi="Arial" w:cs="Times New Roman"/>
          <w:sz w:val="20"/>
          <w:szCs w:val="17"/>
          <w:lang w:eastAsia="cs-CZ"/>
        </w:rPr>
        <w:t>opotřebení provozem</w:t>
      </w:r>
    </w:p>
    <w:p w14:paraId="3102522B" w14:textId="799E25BB" w:rsidR="00BE6283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(dále jen „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automobil“)</w:t>
      </w:r>
    </w:p>
    <w:p w14:paraId="014BC772" w14:textId="77777777" w:rsidR="00177644" w:rsidRDefault="00177644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1171AB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E6863FD" w14:textId="77777777" w:rsidR="00BE6283" w:rsidRDefault="00BE6283" w:rsidP="00BE6283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Prodávající prohlašuje, že stav najetých kilometrů odpovídá skutečnému počtu najetých kilometrů.</w:t>
      </w:r>
    </w:p>
    <w:p w14:paraId="62BBD361" w14:textId="77777777" w:rsidR="00BE6283" w:rsidRPr="000A5124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III.</w:t>
      </w:r>
    </w:p>
    <w:p w14:paraId="5AA9141E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lastRenderedPageBreak/>
        <w:t>Kupní cena</w:t>
      </w:r>
    </w:p>
    <w:p w14:paraId="2375A19C" w14:textId="34E611FC" w:rsidR="00BE6283" w:rsidRPr="00A7682D" w:rsidRDefault="000C522E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Nákladní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 prodává Prodávající Kupujícímu se všemi součástmi a příslušenstvím 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br/>
        <w:t>za sjednanou celkovou kupní cenu ve výši</w:t>
      </w:r>
      <w:r w:rsidR="00DC2D3B">
        <w:rPr>
          <w:rFonts w:ascii="Arial" w:eastAsia="Calibri" w:hAnsi="Arial" w:cs="Times New Roman"/>
          <w:sz w:val="20"/>
          <w:szCs w:val="17"/>
          <w:lang w:eastAsia="cs-CZ"/>
        </w:rPr>
        <w:t xml:space="preserve"> </w:t>
      </w:r>
      <w:r w:rsidR="00F6026B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>………</w:t>
      </w:r>
      <w:proofErr w:type="gramStart"/>
      <w:r w:rsidR="00F6026B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>…</w:t>
      </w:r>
      <w:r w:rsidR="00BE6283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>,-</w:t>
      </w:r>
      <w:proofErr w:type="gramEnd"/>
      <w:r w:rsidR="00BE6283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 xml:space="preserve"> 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Kč </w:t>
      </w:r>
      <w:r w:rsidR="00BE6283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>(</w:t>
      </w:r>
      <w:r w:rsidR="00F6026B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>……………………………</w:t>
      </w:r>
      <w:r w:rsidR="00DC2D3B" w:rsidRPr="00F6026B">
        <w:rPr>
          <w:rFonts w:ascii="Arial" w:eastAsia="Calibri" w:hAnsi="Arial" w:cs="Times New Roman"/>
          <w:color w:val="FF0000"/>
          <w:sz w:val="20"/>
          <w:szCs w:val="17"/>
          <w:lang w:eastAsia="cs-CZ"/>
        </w:rPr>
        <w:t xml:space="preserve"> </w:t>
      </w:r>
      <w:r w:rsidR="00DC2D3B" w:rsidRPr="00DC2D3B">
        <w:rPr>
          <w:rFonts w:ascii="Arial" w:eastAsia="Calibri" w:hAnsi="Arial" w:cs="Times New Roman"/>
          <w:sz w:val="20"/>
          <w:szCs w:val="17"/>
          <w:lang w:eastAsia="cs-CZ"/>
        </w:rPr>
        <w:t>korun českých</w:t>
      </w:r>
      <w:r w:rsidR="00BE6283" w:rsidRPr="00A7682D">
        <w:rPr>
          <w:rFonts w:ascii="Arial" w:eastAsia="Calibri" w:hAnsi="Arial" w:cs="Times New Roman"/>
          <w:sz w:val="20"/>
          <w:szCs w:val="17"/>
          <w:lang w:eastAsia="cs-CZ"/>
        </w:rPr>
        <w:t>) .</w:t>
      </w:r>
    </w:p>
    <w:p w14:paraId="72C5A7EC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23C8092A" w14:textId="77777777" w:rsidR="00BE6283" w:rsidRDefault="00BE6283" w:rsidP="00BE6283">
      <w:pPr>
        <w:pStyle w:val="Bezmezer"/>
        <w:numPr>
          <w:ilvl w:val="1"/>
          <w:numId w:val="4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Kupní cena byla zaplacena v plné výši na účet Prodávajícího, uvedený v záhlaví této Smlouvy, před podpisem této Smlouvy, což Smluvní strany osvědčují svými níže připojenými podpisy.</w:t>
      </w:r>
    </w:p>
    <w:p w14:paraId="0824A4B7" w14:textId="77777777" w:rsidR="0036343D" w:rsidRPr="00A7682D" w:rsidRDefault="0036343D" w:rsidP="0036343D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265BEBA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0A5124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IV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5452ACAD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Ostatní ujednání</w:t>
      </w:r>
    </w:p>
    <w:p w14:paraId="02B75127" w14:textId="1EA4C561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Kupující je srozuměn se skutečností, že kupuje věc již užívanou a prohlašuje, že se podrobně a pečlivě seznámil s technickým stavem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automobilu, jeho obsluhou a že s ním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není možno provést zkušební jízdu z důvodu nefunkčnosti motoru.</w:t>
      </w:r>
    </w:p>
    <w:p w14:paraId="4DB0F2A6" w14:textId="77777777" w:rsidR="00BE6283" w:rsidRPr="00A7682D" w:rsidRDefault="00BE6283" w:rsidP="00BE6283">
      <w:pPr>
        <w:pStyle w:val="Bezmezer"/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859ADF7" w14:textId="77777777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 podpisu této Smlouvy Prodávající předává Kupujícímu:</w:t>
      </w:r>
    </w:p>
    <w:p w14:paraId="4373972D" w14:textId="30C9C74D" w:rsidR="00BE6283" w:rsidRPr="00A7682D" w:rsidRDefault="00BE6283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177644">
        <w:rPr>
          <w:rFonts w:ascii="Arial" w:eastAsia="Calibri" w:hAnsi="Arial" w:cs="Times New Roman"/>
          <w:sz w:val="20"/>
          <w:szCs w:val="17"/>
          <w:lang w:eastAsia="cs-CZ"/>
        </w:rPr>
        <w:t>2x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klíče od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Nákladního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automobilu,</w:t>
      </w:r>
    </w:p>
    <w:p w14:paraId="4D275F51" w14:textId="783FB986" w:rsidR="00BE6283" w:rsidRDefault="00BE6283" w:rsidP="00BE6283">
      <w:pPr>
        <w:pStyle w:val="Bezmezer"/>
        <w:numPr>
          <w:ilvl w:val="0"/>
          <w:numId w:val="5"/>
        </w:numPr>
        <w:ind w:left="1134" w:hanging="283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0C522E">
        <w:rPr>
          <w:rFonts w:ascii="Arial" w:eastAsia="Calibri" w:hAnsi="Arial" w:cs="Times New Roman"/>
          <w:sz w:val="20"/>
          <w:szCs w:val="17"/>
          <w:lang w:eastAsia="cs-CZ"/>
        </w:rPr>
        <w:t>servisní knihu vozidla</w:t>
      </w:r>
      <w:r w:rsidR="000C522E" w:rsidRPr="000C522E">
        <w:rPr>
          <w:rFonts w:ascii="Arial" w:eastAsia="Calibri" w:hAnsi="Arial" w:cs="Times New Roman"/>
          <w:sz w:val="20"/>
          <w:szCs w:val="17"/>
          <w:lang w:eastAsia="cs-CZ"/>
        </w:rPr>
        <w:t xml:space="preserve"> – po ukončení záruky není vedena, návod k obsluze vozidla, </w:t>
      </w:r>
    </w:p>
    <w:p w14:paraId="033938CF" w14:textId="198CD87F" w:rsidR="00DC2D3B" w:rsidRDefault="00DC2D3B" w:rsidP="00F6026B">
      <w:pPr>
        <w:pStyle w:val="JRTaslovan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dále výbava namontována na vozidle (</w:t>
      </w:r>
      <w:r w:rsidR="00F6026B">
        <w:t xml:space="preserve">Rampa majáková oranžová LED </w:t>
      </w:r>
      <w:proofErr w:type="gramStart"/>
      <w:r w:rsidR="00F6026B">
        <w:t>120W</w:t>
      </w:r>
      <w:proofErr w:type="gramEnd"/>
      <w:r w:rsidR="00F6026B">
        <w:t xml:space="preserve"> </w:t>
      </w:r>
      <w:r w:rsidR="00F6026B">
        <w:t>33DH000907</w:t>
      </w:r>
      <w:r w:rsidR="00F6026B">
        <w:t xml:space="preserve">, </w:t>
      </w:r>
      <w:r w:rsidR="00F6026B">
        <w:t xml:space="preserve">Osvětlení pracovní LED nákl. </w:t>
      </w:r>
      <w:r w:rsidR="00F6026B">
        <w:t>P</w:t>
      </w:r>
      <w:r w:rsidR="00F6026B">
        <w:t>rostoru</w:t>
      </w:r>
      <w:r w:rsidR="00F6026B">
        <w:t xml:space="preserve"> </w:t>
      </w:r>
      <w:r w:rsidR="00F6026B">
        <w:t>33DH000791</w:t>
      </w:r>
      <w:r w:rsidR="00F6026B">
        <w:t xml:space="preserve">, </w:t>
      </w:r>
      <w:r w:rsidR="00F6026B">
        <w:t xml:space="preserve">Modul BT-24 </w:t>
      </w:r>
      <w:proofErr w:type="spellStart"/>
      <w:r w:rsidR="00F6026B">
        <w:t>rdst</w:t>
      </w:r>
      <w:proofErr w:type="spellEnd"/>
      <w:r w:rsidR="00F6026B">
        <w:t xml:space="preserve"> pro externí komunikaci 33DH000641</w:t>
      </w:r>
      <w:r w:rsidR="00F6026B">
        <w:t xml:space="preserve">, </w:t>
      </w:r>
      <w:r w:rsidR="00F6026B">
        <w:t xml:space="preserve">Modul BT-24 </w:t>
      </w:r>
      <w:proofErr w:type="spellStart"/>
      <w:r w:rsidR="00F6026B">
        <w:t>rdst</w:t>
      </w:r>
      <w:proofErr w:type="spellEnd"/>
      <w:r w:rsidR="00F6026B">
        <w:t xml:space="preserve"> pro externí komunikaci</w:t>
      </w:r>
      <w:r w:rsidR="00F6026B">
        <w:t xml:space="preserve"> </w:t>
      </w:r>
      <w:r w:rsidR="00F6026B">
        <w:t>33DH000640</w:t>
      </w:r>
      <w:r w:rsidR="00F6026B">
        <w:t>,</w:t>
      </w:r>
      <w:r w:rsidR="00F6026B">
        <w:t xml:space="preserve"> Vozidlová radiostanice s displejem 33DH000406</w:t>
      </w:r>
      <w:r w:rsidR="00F6026B">
        <w:t xml:space="preserve">, </w:t>
      </w:r>
      <w:r w:rsidR="00F6026B">
        <w:t>Rampa světelná VNK 012</w:t>
      </w:r>
      <w:r w:rsidR="00F6026B">
        <w:t xml:space="preserve"> </w:t>
      </w:r>
      <w:r w:rsidR="00F6026B">
        <w:t>33DH000368</w:t>
      </w:r>
      <w:r>
        <w:rPr>
          <w:rFonts w:cs="Times New Roman"/>
        </w:rPr>
        <w:t>)</w:t>
      </w:r>
    </w:p>
    <w:p w14:paraId="530916AB" w14:textId="77777777" w:rsidR="000C522E" w:rsidRPr="000C522E" w:rsidRDefault="000C522E" w:rsidP="000C522E">
      <w:pPr>
        <w:pStyle w:val="Bezmezer"/>
        <w:ind w:left="1134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A80977D" w14:textId="1112BB04" w:rsidR="00BE6283" w:rsidRPr="00A7682D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se zavazují poskytnout si veškerou nezbytnou součinnosti potřebnou k provedení změn v evidenci držitelů motorových vozidel (odhlášení vozidla a přihlášení na Kupujícího)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 xml:space="preserve"> zejména pak vystavení plné moci Prodávajícímu k potřebné změně vlastníka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  <w:r w:rsidR="00177644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vystavení plné moci nese Kupující.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Náklady na provedení změn </w:t>
      </w:r>
      <w:r w:rsidR="00177644">
        <w:rPr>
          <w:rFonts w:ascii="Arial" w:eastAsia="Calibri" w:hAnsi="Arial" w:cs="Times New Roman"/>
          <w:sz w:val="20"/>
          <w:szCs w:val="17"/>
          <w:lang w:eastAsia="cs-CZ"/>
        </w:rPr>
        <w:t xml:space="preserve">v registru vozidel 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nese </w:t>
      </w:r>
      <w:r w:rsidR="000C522E">
        <w:rPr>
          <w:rFonts w:ascii="Arial" w:eastAsia="Calibri" w:hAnsi="Arial" w:cs="Times New Roman"/>
          <w:sz w:val="20"/>
          <w:szCs w:val="17"/>
          <w:lang w:eastAsia="cs-CZ"/>
        </w:rPr>
        <w:t>Prodávající a je zahrnuta v kupní ceně vozu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.</w:t>
      </w:r>
    </w:p>
    <w:p w14:paraId="32409A49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736BB05E" w14:textId="77777777" w:rsidR="00BE6283" w:rsidRDefault="00BE6283" w:rsidP="00BE6283">
      <w:pPr>
        <w:pStyle w:val="Bezmezer"/>
        <w:numPr>
          <w:ilvl w:val="1"/>
          <w:numId w:val="6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Kupující bere na vědomí, že Prodávající bezprostředně po podpisu Smlouvy zruší pojištění odpovědnosti za škodu způsobenou provozem motorového vozidla a Kupující je tedy povinen bezodkladně vozidlo pojistit, nejpozději do třech (3) pracovních dnů.</w:t>
      </w:r>
    </w:p>
    <w:p w14:paraId="0559FBCA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681D2EC0" w14:textId="77777777" w:rsidR="00BE6283" w:rsidRPr="00381859" w:rsidRDefault="00BE6283" w:rsidP="00BE6283">
      <w:pPr>
        <w:pStyle w:val="Bezmezer"/>
        <w:jc w:val="center"/>
        <w:rPr>
          <w:rFonts w:ascii="Arial" w:eastAsia="Calibri" w:hAnsi="Arial" w:cs="Times New Roman"/>
          <w:b/>
          <w:bCs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b/>
          <w:bCs/>
          <w:sz w:val="20"/>
          <w:szCs w:val="17"/>
          <w:lang w:eastAsia="cs-CZ"/>
        </w:rPr>
        <w:t>Článek V.</w:t>
      </w:r>
    </w:p>
    <w:p w14:paraId="429768B2" w14:textId="77777777" w:rsidR="00BE6283" w:rsidRPr="00A7682D" w:rsidRDefault="00BE6283" w:rsidP="00BE6283">
      <w:pPr>
        <w:pStyle w:val="Bezmezer"/>
        <w:jc w:val="center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Závěrečná ustanovení</w:t>
      </w:r>
    </w:p>
    <w:p w14:paraId="4598528D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 xml:space="preserve">Tato smlouva nabývá platnosti a účinnosti dnem připojení podpisu poslední smluvní stranou, nevyžaduje-li zákon č. 340/2015 Sb. o registru smluv, v platném znění (dále jen „zákon o registru smluv“), pro její účinnost uveřejnění v registru smluv. V takovém případě uveřejnění této smlouvy jakož i anonymizaci osobních údajů a dalších ustanovení, která uveřejnění v registru smluv nepodléhají, zajistí </w:t>
      </w:r>
      <w:r>
        <w:rPr>
          <w:rFonts w:ascii="Arial" w:eastAsia="Calibri" w:hAnsi="Arial" w:cs="Times New Roman"/>
          <w:sz w:val="20"/>
          <w:szCs w:val="17"/>
          <w:lang w:eastAsia="cs-CZ"/>
        </w:rPr>
        <w:t>prodáva</w:t>
      </w:r>
      <w:r w:rsidRPr="00381859">
        <w:rPr>
          <w:rFonts w:ascii="Arial" w:eastAsia="Calibri" w:hAnsi="Arial" w:cs="Times New Roman"/>
          <w:sz w:val="20"/>
          <w:szCs w:val="17"/>
          <w:lang w:eastAsia="cs-CZ"/>
        </w:rPr>
        <w:t>jící. Smluvní strany se zavazují, že při uzavření smlouvy si vzájemně písemně odsouhlasí rozsah anonymizace smlouvy v souladu se zákonem o registru smluv.</w:t>
      </w:r>
    </w:p>
    <w:p w14:paraId="7FA3B58C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78C341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Ustanovení neupravená touto Smlouvou se řídí platnými právními předpisy České republiky, zejména zákonem č. 89/2012 Sb., občanský zákoník, ve znění pozdějších předpisů.</w:t>
      </w:r>
    </w:p>
    <w:p w14:paraId="21E77725" w14:textId="77777777" w:rsidR="00BE6283" w:rsidRPr="00381859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7D29ACF" w14:textId="77777777" w:rsidR="00BE6283" w:rsidRPr="00381859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Arial"/>
          <w:sz w:val="20"/>
          <w:szCs w:val="17"/>
          <w:lang w:eastAsia="cs-CZ"/>
        </w:rPr>
      </w:pPr>
      <w:r w:rsidRPr="00381859">
        <w:rPr>
          <w:rFonts w:ascii="Arial" w:eastAsia="Calibri" w:hAnsi="Arial" w:cs="Times New Roman"/>
          <w:sz w:val="20"/>
          <w:szCs w:val="17"/>
          <w:lang w:eastAsia="cs-CZ"/>
        </w:rPr>
        <w:t>Změny a doplnění této Smlouvy jsou možné pouze na základě písemného</w:t>
      </w:r>
      <w:r w:rsidRPr="00381859">
        <w:rPr>
          <w:rFonts w:ascii="Arial" w:eastAsia="Calibri" w:hAnsi="Arial" w:cs="Arial"/>
          <w:sz w:val="20"/>
          <w:szCs w:val="17"/>
          <w:lang w:eastAsia="cs-CZ"/>
        </w:rPr>
        <w:t xml:space="preserve"> dodatku k této Smlouvě.</w:t>
      </w:r>
    </w:p>
    <w:p w14:paraId="7589E54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462D5B63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Tato Smlouva se uzavírá ve dvou (2) vyhotoveních s platností originálu, z nichž po jednom (1) obdrží každá Smluvní strana.</w:t>
      </w:r>
    </w:p>
    <w:p w14:paraId="5517BE34" w14:textId="77777777" w:rsidR="00BE6283" w:rsidRPr="00A7682D" w:rsidRDefault="00BE6283" w:rsidP="00BE6283">
      <w:pPr>
        <w:pStyle w:val="Bezmezer"/>
        <w:ind w:left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AE8B78C" w14:textId="77777777" w:rsidR="00BE6283" w:rsidRPr="00A7682D" w:rsidRDefault="00BE6283" w:rsidP="00BE6283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Smluvní strany prohlašují, že si tuto Smlouvu před podpisem přečetly, porozuměly jejímu obsahu, s obsahem souhlasí, a že je tato Smlouva projevem jejich svobodné vůle.</w:t>
      </w:r>
    </w:p>
    <w:p w14:paraId="1CD6237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5E1C6400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2353BEE" w14:textId="0BCCDDD2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V </w:t>
      </w:r>
      <w:r w:rsidR="00DC2D3B">
        <w:rPr>
          <w:rFonts w:ascii="Arial" w:eastAsia="Calibri" w:hAnsi="Arial" w:cs="Times New Roman"/>
          <w:sz w:val="20"/>
          <w:szCs w:val="17"/>
          <w:lang w:eastAsia="cs-CZ"/>
        </w:rPr>
        <w:t>Praze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 xml:space="preserve"> dne ……………</w:t>
      </w:r>
      <w:proofErr w:type="gramStart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…….</w:t>
      </w:r>
      <w:proofErr w:type="gramEnd"/>
      <w:r w:rsidRPr="00A7682D">
        <w:rPr>
          <w:rFonts w:ascii="Arial" w:eastAsia="Calibri" w:hAnsi="Arial" w:cs="Times New Roman"/>
          <w:sz w:val="20"/>
          <w:szCs w:val="17"/>
          <w:lang w:eastAsia="cs-CZ"/>
        </w:rPr>
        <w:t>.…</w:t>
      </w:r>
    </w:p>
    <w:p w14:paraId="4F48CA77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68C0921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354715EC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0320DDE6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EED67E5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</w:p>
    <w:p w14:paraId="14B77D89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…………………………………..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…………………………………..</w:t>
      </w:r>
    </w:p>
    <w:p w14:paraId="5E57A3DE" w14:textId="77777777" w:rsidR="00BE6283" w:rsidRPr="00A7682D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 w:rsidRPr="00A7682D">
        <w:rPr>
          <w:rFonts w:ascii="Arial" w:eastAsia="Calibri" w:hAnsi="Arial" w:cs="Times New Roman"/>
          <w:sz w:val="20"/>
          <w:szCs w:val="17"/>
          <w:lang w:eastAsia="cs-CZ"/>
        </w:rPr>
        <w:t>za Prodávajícího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ab/>
        <w:t>za Kupujícího</w:t>
      </w:r>
    </w:p>
    <w:p w14:paraId="63367734" w14:textId="77777777" w:rsidR="00BE6283" w:rsidRDefault="00BE6283" w:rsidP="00BE6283">
      <w:pPr>
        <w:pStyle w:val="Bezmezer"/>
        <w:jc w:val="both"/>
        <w:rPr>
          <w:rFonts w:ascii="Arial" w:eastAsia="Calibri" w:hAnsi="Arial" w:cs="Times New Roman"/>
          <w:sz w:val="20"/>
          <w:szCs w:val="17"/>
          <w:lang w:eastAsia="cs-CZ"/>
        </w:rPr>
      </w:pPr>
      <w:r>
        <w:rPr>
          <w:rFonts w:ascii="Arial" w:eastAsia="Calibri" w:hAnsi="Arial" w:cs="Times New Roman"/>
          <w:sz w:val="20"/>
          <w:szCs w:val="17"/>
          <w:lang w:eastAsia="cs-CZ"/>
        </w:rPr>
        <w:t>Ing. Matouš Vydra</w:t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>
        <w:rPr>
          <w:rFonts w:ascii="Arial" w:eastAsia="Calibri" w:hAnsi="Arial" w:cs="Times New Roman"/>
          <w:sz w:val="20"/>
          <w:szCs w:val="17"/>
          <w:lang w:eastAsia="cs-CZ"/>
        </w:rPr>
        <w:tab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B"/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t>BUDE DOPLNĚNO</w:t>
      </w:r>
      <w:r w:rsidRPr="00A7682D">
        <w:rPr>
          <w:rFonts w:ascii="Arial" w:eastAsia="Calibri" w:hAnsi="Arial" w:cs="Times New Roman"/>
          <w:sz w:val="20"/>
          <w:szCs w:val="17"/>
          <w:lang w:eastAsia="cs-CZ"/>
        </w:rPr>
        <w:sym w:font="Symbol" w:char="F05D"/>
      </w:r>
    </w:p>
    <w:p w14:paraId="5FA23421" w14:textId="78CA61C1" w:rsidR="00953C0F" w:rsidRDefault="00BE6283" w:rsidP="00177644">
      <w:pPr>
        <w:pStyle w:val="Bezmezer"/>
        <w:jc w:val="both"/>
      </w:pPr>
      <w:r>
        <w:rPr>
          <w:rFonts w:ascii="Arial" w:eastAsia="Calibri" w:hAnsi="Arial" w:cs="Times New Roman"/>
          <w:sz w:val="20"/>
          <w:szCs w:val="17"/>
          <w:lang w:eastAsia="cs-CZ"/>
        </w:rPr>
        <w:t>Ředitel úseku ekonomického</w:t>
      </w:r>
    </w:p>
    <w:sectPr w:rsidR="00953C0F" w:rsidSect="00177644">
      <w:footerReference w:type="default" r:id="rId7"/>
      <w:headerReference w:type="first" r:id="rId8"/>
      <w:footerReference w:type="first" r:id="rId9"/>
      <w:pgSz w:w="11906" w:h="16838" w:code="9"/>
      <w:pgMar w:top="1304" w:right="851" w:bottom="136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B7D09" w14:textId="77777777" w:rsidR="00177644" w:rsidRDefault="00177644">
      <w:pPr>
        <w:spacing w:before="0" w:after="0"/>
      </w:pPr>
      <w:r>
        <w:separator/>
      </w:r>
    </w:p>
  </w:endnote>
  <w:endnote w:type="continuationSeparator" w:id="0">
    <w:p w14:paraId="55AD90B8" w14:textId="77777777" w:rsidR="00177644" w:rsidRDefault="001776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7B11" w14:textId="77777777" w:rsidR="00177644" w:rsidRDefault="001776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Stránka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1577A665" w14:textId="77777777" w:rsidR="00177644" w:rsidRDefault="00177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7EA16" w14:textId="77777777" w:rsidR="00177644" w:rsidRDefault="00177644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Stránka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28E862C8" w14:textId="2EC4A710" w:rsidR="00177644" w:rsidRDefault="00177644" w:rsidP="00177644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E85B0" w14:textId="77777777" w:rsidR="00177644" w:rsidRDefault="00177644">
      <w:pPr>
        <w:spacing w:before="0" w:after="0"/>
      </w:pPr>
      <w:r>
        <w:separator/>
      </w:r>
    </w:p>
  </w:footnote>
  <w:footnote w:type="continuationSeparator" w:id="0">
    <w:p w14:paraId="4506160A" w14:textId="77777777" w:rsidR="00177644" w:rsidRDefault="001776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F8CC" w14:textId="77777777" w:rsidR="0093344A" w:rsidRDefault="0017764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63F3C3" wp14:editId="428B44B3">
          <wp:simplePos x="0" y="0"/>
          <wp:positionH relativeFrom="margin">
            <wp:posOffset>57150</wp:posOffset>
          </wp:positionH>
          <wp:positionV relativeFrom="paragraph">
            <wp:posOffset>35560</wp:posOffset>
          </wp:positionV>
          <wp:extent cx="1190625" cy="581025"/>
          <wp:effectExtent l="0" t="0" r="9525" b="9525"/>
          <wp:wrapNone/>
          <wp:docPr id="2063509459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509459" name="Grafický objekt 20635094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881A0" w14:textId="77777777" w:rsidR="0093344A" w:rsidRDefault="009334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218"/>
    <w:multiLevelType w:val="hybridMultilevel"/>
    <w:tmpl w:val="E49E03E6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0273"/>
    <w:multiLevelType w:val="hybridMultilevel"/>
    <w:tmpl w:val="C934621E"/>
    <w:lvl w:ilvl="0" w:tplc="0F8CF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069EE"/>
    <w:multiLevelType w:val="multilevel"/>
    <w:tmpl w:val="CEBCAB7E"/>
    <w:lvl w:ilvl="0">
      <w:start w:val="1"/>
      <w:numFmt w:val="decimal"/>
      <w:pStyle w:val="JRTaslovan"/>
      <w:suff w:val="space"/>
      <w:lvlText w:val="%1."/>
      <w:lvlJc w:val="left"/>
      <w:pPr>
        <w:ind w:left="0" w:firstLine="0"/>
      </w:pPr>
      <w:rPr>
        <w:rFonts w:ascii="Arial" w:eastAsia="Calibri" w:hAnsi="Arial" w:cs="Arial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81409F"/>
    <w:multiLevelType w:val="multilevel"/>
    <w:tmpl w:val="B1A69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6D249D"/>
    <w:multiLevelType w:val="multilevel"/>
    <w:tmpl w:val="A8928D2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5" w15:restartNumberingAfterBreak="0">
    <w:nsid w:val="33854093"/>
    <w:multiLevelType w:val="multilevel"/>
    <w:tmpl w:val="F80C8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E721ED"/>
    <w:multiLevelType w:val="multilevel"/>
    <w:tmpl w:val="65C00CD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abstractNum w:abstractNumId="7" w15:restartNumberingAfterBreak="0">
    <w:nsid w:val="57965848"/>
    <w:multiLevelType w:val="multilevel"/>
    <w:tmpl w:val="36DAA6A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</w:rPr>
    </w:lvl>
  </w:abstractNum>
  <w:num w:numId="1" w16cid:durableId="2075468834">
    <w:abstractNumId w:val="7"/>
  </w:num>
  <w:num w:numId="2" w16cid:durableId="262537380">
    <w:abstractNumId w:val="5"/>
  </w:num>
  <w:num w:numId="3" w16cid:durableId="93407441">
    <w:abstractNumId w:val="1"/>
  </w:num>
  <w:num w:numId="4" w16cid:durableId="23480800">
    <w:abstractNumId w:val="6"/>
  </w:num>
  <w:num w:numId="5" w16cid:durableId="537359705">
    <w:abstractNumId w:val="0"/>
  </w:num>
  <w:num w:numId="6" w16cid:durableId="1748577088">
    <w:abstractNumId w:val="4"/>
  </w:num>
  <w:num w:numId="7" w16cid:durableId="76363582">
    <w:abstractNumId w:val="3"/>
  </w:num>
  <w:num w:numId="8" w16cid:durableId="156934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83"/>
    <w:rsid w:val="000300E3"/>
    <w:rsid w:val="000C522E"/>
    <w:rsid w:val="00177644"/>
    <w:rsid w:val="0036343D"/>
    <w:rsid w:val="003C2C32"/>
    <w:rsid w:val="0093344A"/>
    <w:rsid w:val="00953C0F"/>
    <w:rsid w:val="00960C00"/>
    <w:rsid w:val="00BE6283"/>
    <w:rsid w:val="00C962E1"/>
    <w:rsid w:val="00D57068"/>
    <w:rsid w:val="00DC2D3B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B23217"/>
  <w15:chartTrackingRefBased/>
  <w15:docId w15:val="{836C629A-C0EA-4EA4-9FB6-95807F7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unhideWhenUsed/>
    <w:qFormat/>
    <w:rsid w:val="00BE6283"/>
    <w:pPr>
      <w:spacing w:before="60" w:after="80" w:line="240" w:lineRule="auto"/>
      <w:ind w:left="170"/>
    </w:pPr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E62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628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6283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6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6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6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6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6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6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6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6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62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62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62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62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62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62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6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6283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6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62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62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62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6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62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6283"/>
    <w:rPr>
      <w:b/>
      <w:bCs/>
      <w:smallCaps/>
      <w:color w:val="0F4761" w:themeColor="accent1" w:themeShade="BF"/>
      <w:spacing w:val="5"/>
    </w:rPr>
  </w:style>
  <w:style w:type="paragraph" w:customStyle="1" w:styleId="JRZpat">
    <w:name w:val="JR Zápatí"/>
    <w:rsid w:val="00BE6283"/>
    <w:pPr>
      <w:tabs>
        <w:tab w:val="center" w:pos="8460"/>
      </w:tabs>
      <w:spacing w:after="0" w:line="240" w:lineRule="auto"/>
    </w:pPr>
    <w:rPr>
      <w:rFonts w:ascii="Arial" w:eastAsia="Calibri" w:hAnsi="Arial" w:cs="Times New Roman"/>
      <w:smallCaps/>
      <w:color w:val="7F7F7F"/>
      <w:kern w:val="0"/>
      <w:sz w:val="18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E628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E6283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Rslojednac">
    <w:name w:val="JR Číslo jednací"/>
    <w:rsid w:val="00BE6283"/>
    <w:pPr>
      <w:spacing w:after="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">
    <w:name w:val="JR Ta doleva"/>
    <w:link w:val="JRTadolevaChar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character" w:customStyle="1" w:styleId="JRTadolevaChar">
    <w:name w:val="JR Ta doleva Char"/>
    <w:basedOn w:val="Standardnpsmoodstavce"/>
    <w:link w:val="JRTadoleva"/>
    <w:rsid w:val="00BE6283"/>
    <w:rPr>
      <w:rFonts w:ascii="Arial" w:eastAsia="Calibri" w:hAnsi="Arial" w:cs="Times New Roman"/>
      <w:kern w:val="0"/>
      <w:sz w:val="20"/>
      <w:szCs w:val="17"/>
      <w:lang w:eastAsia="cs-CZ"/>
      <w14:ligatures w14:val="none"/>
    </w:rPr>
  </w:style>
  <w:style w:type="paragraph" w:customStyle="1" w:styleId="JRTadolevamal">
    <w:name w:val="JR Ta doleva malý"/>
    <w:qFormat/>
    <w:rsid w:val="00BE6283"/>
    <w:pPr>
      <w:spacing w:before="20" w:after="20" w:line="240" w:lineRule="auto"/>
    </w:pPr>
    <w:rPr>
      <w:rFonts w:ascii="Arial" w:eastAsia="Calibri" w:hAnsi="Arial" w:cs="Times New Roman"/>
      <w:kern w:val="0"/>
      <w:sz w:val="18"/>
      <w:szCs w:val="17"/>
      <w:lang w:eastAsia="cs-CZ"/>
      <w14:ligatures w14:val="none"/>
    </w:rPr>
  </w:style>
  <w:style w:type="paragraph" w:customStyle="1" w:styleId="JRTamezera">
    <w:name w:val="JR Ta mezera"/>
    <w:basedOn w:val="JRTadoleva"/>
    <w:qFormat/>
    <w:rsid w:val="00BE6283"/>
    <w:rPr>
      <w:rFonts w:eastAsiaTheme="minorHAnsi" w:cs="Arial"/>
      <w:color w:val="FFFFFF" w:themeColor="background1"/>
      <w:sz w:val="8"/>
      <w:lang w:eastAsia="en-US"/>
    </w:rPr>
  </w:style>
  <w:style w:type="paragraph" w:styleId="Bezmezer">
    <w:name w:val="No Spacing"/>
    <w:aliases w:val="Uzavřená dle_pod smlouvou,Údaje smluvního partnera"/>
    <w:uiPriority w:val="1"/>
    <w:qFormat/>
    <w:rsid w:val="00BE6283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764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77644"/>
    <w:rPr>
      <w:rFonts w:ascii="Arial" w:eastAsia="Calibri" w:hAnsi="Arial" w:cs="Times New Roman"/>
      <w:kern w:val="0"/>
      <w:sz w:val="20"/>
      <w:szCs w:val="20"/>
      <w:lang w:eastAsia="cs-CZ"/>
      <w14:ligatures w14:val="none"/>
    </w:rPr>
  </w:style>
  <w:style w:type="paragraph" w:customStyle="1" w:styleId="JRTaslovan">
    <w:name w:val="JR Ta číslovaný"/>
    <w:basedOn w:val="JRTadoleva"/>
    <w:qFormat/>
    <w:rsid w:val="00F6026B"/>
    <w:pPr>
      <w:numPr>
        <w:numId w:val="8"/>
      </w:numPr>
      <w:tabs>
        <w:tab w:val="num" w:pos="360"/>
      </w:tabs>
      <w:spacing w:before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4197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 CR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Pitourová Markéta</dc:creator>
  <cp:keywords/>
  <dc:description/>
  <cp:lastModifiedBy>Giecek Radim Bc.</cp:lastModifiedBy>
  <cp:revision>2</cp:revision>
  <dcterms:created xsi:type="dcterms:W3CDTF">2025-04-07T07:53:00Z</dcterms:created>
  <dcterms:modified xsi:type="dcterms:W3CDTF">2025-04-07T07:53:00Z</dcterms:modified>
</cp:coreProperties>
</file>