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F79" w:rsidRDefault="00660F79">
      <w:pPr>
        <w:pStyle w:val="Bezmezer"/>
        <w:rPr>
          <w:rFonts w:ascii="Arial" w:hAnsi="Arial" w:cs="Arial"/>
          <w:sz w:val="18"/>
        </w:rPr>
      </w:pPr>
      <w:bookmarkStart w:id="0" w:name="_GoBack"/>
      <w:bookmarkEnd w:id="0"/>
    </w:p>
    <w:p w:rsidR="00660F79" w:rsidRDefault="00155341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:rsidR="00660F79" w:rsidRDefault="00155341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UZSVM/P/</w:t>
      </w:r>
      <w:r w:rsidR="00BC7EE9">
        <w:rPr>
          <w:rFonts w:ascii="Arial" w:hAnsi="Arial" w:cs="Arial"/>
          <w:sz w:val="18"/>
        </w:rPr>
        <w:t>201567</w:t>
      </w:r>
      <w:r>
        <w:rPr>
          <w:rFonts w:ascii="Arial" w:hAnsi="Arial" w:cs="Arial"/>
          <w:sz w:val="18"/>
        </w:rPr>
        <w:t>/2026-HMSU</w:t>
      </w:r>
      <w:r>
        <w:fldChar w:fldCharType="end"/>
      </w:r>
    </w:p>
    <w:p w:rsidR="00660F79" w:rsidRDefault="00660F79">
      <w:pPr>
        <w:rPr>
          <w:rFonts w:ascii="Arial" w:hAnsi="Arial" w:cs="Arial"/>
          <w:sz w:val="22"/>
        </w:rPr>
      </w:pPr>
    </w:p>
    <w:p w:rsidR="00A01091" w:rsidRDefault="00A01091" w:rsidP="00A01091">
      <w:pPr>
        <w:tabs>
          <w:tab w:val="left" w:pos="708"/>
          <w:tab w:val="left" w:pos="1418"/>
          <w:tab w:val="left" w:pos="4678"/>
          <w:tab w:val="right" w:pos="8931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Česká republika -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CUSTOM.NAZEV_UZSVM  \* MERGEFORMAT </w:instrText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t>Úřad pro zastupování státu ve věcech majetkových</w:t>
      </w:r>
      <w:r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>,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DOCPROPERTY  CUSTOM.ADRESA_UZSVM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Rašínovo nábřeží 390/42, 128 00 Nové Město, Praha 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,</w:t>
      </w:r>
    </w:p>
    <w:p w:rsidR="00A01091" w:rsidRDefault="00A01091" w:rsidP="00A0109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kterou právně jedná JUDr. Linda Rauová, vedoucí odboru Hospodaření s majetkem, Územního pracoviště Plzeň, na základě Příkazu generálního ředitele č. 6/2019, v platném znění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69797111</w:t>
      </w:r>
    </w:p>
    <w:p w:rsidR="00A01091" w:rsidRDefault="00A01091" w:rsidP="00A0109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„prodávající“)</w:t>
      </w:r>
    </w:p>
    <w:p w:rsidR="00A01091" w:rsidRDefault="00A01091" w:rsidP="00A01091">
      <w:pPr>
        <w:spacing w:before="120"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</w:p>
    <w:p w:rsidR="00A01091" w:rsidRDefault="00A01091" w:rsidP="00A01091">
      <w:pPr>
        <w:jc w:val="both"/>
        <w:rPr>
          <w:rFonts w:ascii="Arial" w:hAnsi="Arial" w:cs="Arial"/>
          <w:sz w:val="22"/>
          <w:u w:val="single"/>
        </w:rPr>
      </w:pPr>
      <w:proofErr w:type="gramStart"/>
      <w:r>
        <w:rPr>
          <w:rFonts w:ascii="Arial" w:hAnsi="Arial" w:cs="Arial"/>
          <w:b/>
          <w:sz w:val="22"/>
          <w:u w:val="single"/>
        </w:rPr>
        <w:t>Varianta</w:t>
      </w:r>
      <w:r>
        <w:rPr>
          <w:rFonts w:ascii="Arial" w:hAnsi="Arial" w:cs="Arial"/>
          <w:sz w:val="22"/>
          <w:u w:val="single"/>
        </w:rPr>
        <w:t xml:space="preserve"> - fyzická</w:t>
      </w:r>
      <w:proofErr w:type="gramEnd"/>
      <w:r>
        <w:rPr>
          <w:rFonts w:ascii="Arial" w:hAnsi="Arial" w:cs="Arial"/>
          <w:sz w:val="22"/>
          <w:u w:val="single"/>
        </w:rPr>
        <w:t xml:space="preserve"> osoba</w:t>
      </w: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……..........…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akademický titul, jméno, příjmení, vědecká hodnost), </w:t>
      </w:r>
      <w:r>
        <w:rPr>
          <w:rFonts w:ascii="Arial" w:hAnsi="Arial" w:cs="Arial"/>
          <w:sz w:val="22"/>
        </w:rPr>
        <w:t>datum narození</w:t>
      </w:r>
      <w:r>
        <w:rPr>
          <w:rFonts w:ascii="Arial" w:hAnsi="Arial" w:cs="Arial"/>
          <w:i/>
          <w:sz w:val="22"/>
        </w:rPr>
        <w:t xml:space="preserve">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trvalý pobyt: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</w:t>
      </w:r>
    </w:p>
    <w:p w:rsidR="00A01091" w:rsidRDefault="00A01091" w:rsidP="00A010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>(dále jen „kupující“)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 xml:space="preserve">Varianta </w:t>
      </w:r>
      <w:r>
        <w:rPr>
          <w:rFonts w:ascii="Arial" w:hAnsi="Arial" w:cs="Arial"/>
          <w:sz w:val="22"/>
          <w:u w:val="single"/>
        </w:rPr>
        <w:t xml:space="preserve">– </w:t>
      </w:r>
      <w:r>
        <w:rPr>
          <w:rFonts w:ascii="Arial" w:hAnsi="Arial" w:cs="Arial"/>
          <w:sz w:val="22"/>
          <w:highlight w:val="lightGray"/>
          <w:u w:val="single"/>
        </w:rPr>
        <w:t>manželé/partneři</w:t>
      </w: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Manželé/Partneři</w:t>
      </w: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……...........…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0"/>
        </w:rPr>
        <w:t>(</w:t>
      </w:r>
      <w:r>
        <w:rPr>
          <w:rFonts w:ascii="Arial" w:hAnsi="Arial" w:cs="Arial"/>
          <w:i/>
          <w:sz w:val="22"/>
        </w:rPr>
        <w:t xml:space="preserve">akademický titul, jméno, příjmení, vědecká hodnost), </w:t>
      </w:r>
      <w:r>
        <w:rPr>
          <w:rFonts w:ascii="Arial" w:hAnsi="Arial" w:cs="Arial"/>
          <w:sz w:val="22"/>
        </w:rPr>
        <w:t>datum narození</w:t>
      </w:r>
      <w:r>
        <w:rPr>
          <w:rFonts w:ascii="Arial" w:hAnsi="Arial" w:cs="Arial"/>
          <w:i/>
          <w:sz w:val="22"/>
        </w:rPr>
        <w:t xml:space="preserve">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trvalý pobyt: </w:t>
      </w:r>
      <w:r>
        <w:rPr>
          <w:rFonts w:ascii="Arial" w:hAnsi="Arial" w:cs="Arial"/>
          <w:sz w:val="22"/>
          <w:highlight w:val="lightGray"/>
        </w:rPr>
        <w:t>…</w:t>
      </w:r>
      <w:proofErr w:type="gramStart"/>
      <w:r>
        <w:rPr>
          <w:rFonts w:ascii="Arial" w:hAnsi="Arial" w:cs="Arial"/>
          <w:sz w:val="22"/>
          <w:highlight w:val="lightGray"/>
        </w:rPr>
        <w:t>…….</w:t>
      </w:r>
      <w:proofErr w:type="gramEnd"/>
      <w:r>
        <w:rPr>
          <w:rFonts w:ascii="Arial" w:hAnsi="Arial" w:cs="Arial"/>
          <w:sz w:val="22"/>
        </w:rPr>
        <w:t xml:space="preserve">,  </w:t>
      </w: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……...........…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0"/>
        </w:rPr>
        <w:t>(</w:t>
      </w:r>
      <w:r>
        <w:rPr>
          <w:rFonts w:ascii="Arial" w:hAnsi="Arial" w:cs="Arial"/>
          <w:i/>
          <w:sz w:val="22"/>
        </w:rPr>
        <w:t xml:space="preserve">akademický titul, jméno, příjmení, vědecká hodnost), </w:t>
      </w:r>
      <w:r>
        <w:rPr>
          <w:rFonts w:ascii="Arial" w:hAnsi="Arial" w:cs="Arial"/>
          <w:sz w:val="22"/>
        </w:rPr>
        <w:t xml:space="preserve">datum narození: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trvalý pobyt: </w:t>
      </w:r>
      <w:r>
        <w:rPr>
          <w:rFonts w:ascii="Arial" w:hAnsi="Arial" w:cs="Arial"/>
          <w:sz w:val="22"/>
          <w:highlight w:val="lightGray"/>
        </w:rPr>
        <w:t>…</w:t>
      </w:r>
      <w:proofErr w:type="gramStart"/>
      <w:r>
        <w:rPr>
          <w:rFonts w:ascii="Arial" w:hAnsi="Arial" w:cs="Arial"/>
          <w:sz w:val="22"/>
          <w:highlight w:val="lightGray"/>
        </w:rPr>
        <w:t>…….</w:t>
      </w:r>
      <w:proofErr w:type="gramEnd"/>
      <w:r>
        <w:rPr>
          <w:rFonts w:ascii="Arial" w:hAnsi="Arial" w:cs="Arial"/>
          <w:sz w:val="22"/>
        </w:rPr>
        <w:t xml:space="preserve">,  </w:t>
      </w:r>
    </w:p>
    <w:p w:rsidR="00A01091" w:rsidRDefault="00A01091" w:rsidP="00A010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>(dále jen „kupující“)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sz w:val="22"/>
          <w:u w:val="single"/>
        </w:rPr>
      </w:pPr>
      <w:proofErr w:type="gramStart"/>
      <w:r>
        <w:rPr>
          <w:rFonts w:ascii="Arial" w:hAnsi="Arial" w:cs="Arial"/>
          <w:b/>
          <w:sz w:val="22"/>
          <w:u w:val="single"/>
        </w:rPr>
        <w:t xml:space="preserve">Varianta </w:t>
      </w:r>
      <w:r>
        <w:rPr>
          <w:rFonts w:ascii="Arial" w:hAnsi="Arial" w:cs="Arial"/>
          <w:sz w:val="22"/>
          <w:u w:val="single"/>
        </w:rPr>
        <w:t>- právnická</w:t>
      </w:r>
      <w:proofErr w:type="gramEnd"/>
      <w:r>
        <w:rPr>
          <w:rFonts w:ascii="Arial" w:hAnsi="Arial" w:cs="Arial"/>
          <w:sz w:val="22"/>
          <w:u w:val="single"/>
        </w:rPr>
        <w:t xml:space="preserve"> osoba</w:t>
      </w:r>
    </w:p>
    <w:p w:rsidR="00A01091" w:rsidRDefault="00A01091" w:rsidP="00A01091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……........................…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přesný název v souladu s veřejným rejstříkem právnických osob), </w:t>
      </w:r>
      <w:r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highlight w:val="lightGray"/>
        </w:rPr>
        <w:t>……...........................…</w:t>
      </w:r>
      <w:r>
        <w:rPr>
          <w:rFonts w:ascii="Arial" w:hAnsi="Arial" w:cs="Arial"/>
          <w:sz w:val="22"/>
        </w:rPr>
        <w:t>,</w:t>
      </w:r>
    </w:p>
    <w:p w:rsidR="00A01091" w:rsidRDefault="00A01091" w:rsidP="00A01091">
      <w:pPr>
        <w:ind w:right="-142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který zastupuje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</w:rPr>
        <w:t>zastoupená na základě plné moci,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:rsidR="00A01091" w:rsidRDefault="00A01091" w:rsidP="00A01091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zapsána v obchodním rejstříku vedeném </w:t>
      </w:r>
      <w:r>
        <w:rPr>
          <w:rFonts w:ascii="Arial" w:hAnsi="Arial" w:cs="Arial"/>
          <w:sz w:val="22"/>
          <w:highlight w:val="lightGray"/>
        </w:rPr>
        <w:t>….....................................……</w:t>
      </w:r>
      <w:r>
        <w:rPr>
          <w:rFonts w:ascii="Arial" w:hAnsi="Arial" w:cs="Arial"/>
          <w:sz w:val="22"/>
        </w:rPr>
        <w:t>,</w:t>
      </w:r>
    </w:p>
    <w:p w:rsidR="00A01091" w:rsidRDefault="00A01091" w:rsidP="00A01091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(dále jen „kupující“)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b/>
          <w:sz w:val="22"/>
          <w:u w:val="single"/>
        </w:rPr>
      </w:pPr>
      <w:proofErr w:type="gramStart"/>
      <w:r>
        <w:rPr>
          <w:rFonts w:ascii="Arial" w:hAnsi="Arial" w:cs="Arial"/>
          <w:b/>
          <w:sz w:val="22"/>
          <w:u w:val="single"/>
        </w:rPr>
        <w:t xml:space="preserve">Varianta </w:t>
      </w:r>
      <w:r>
        <w:rPr>
          <w:rFonts w:ascii="Arial" w:hAnsi="Arial" w:cs="Arial"/>
          <w:sz w:val="22"/>
          <w:u w:val="single"/>
        </w:rPr>
        <w:t>- územní</w:t>
      </w:r>
      <w:proofErr w:type="gramEnd"/>
      <w:r>
        <w:rPr>
          <w:rFonts w:ascii="Arial" w:hAnsi="Arial" w:cs="Arial"/>
          <w:sz w:val="22"/>
          <w:u w:val="single"/>
        </w:rPr>
        <w:t xml:space="preserve"> samosprávný celek</w:t>
      </w:r>
    </w:p>
    <w:p w:rsidR="00A01091" w:rsidRDefault="00A01091" w:rsidP="00A01091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…….........................…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(přesné znění názvu územního samosprávného celku),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highlight w:val="lightGray"/>
        </w:rPr>
        <w:t>……............................…</w:t>
      </w:r>
      <w:r>
        <w:rPr>
          <w:rFonts w:ascii="Arial" w:hAnsi="Arial" w:cs="Arial"/>
          <w:sz w:val="22"/>
        </w:rPr>
        <w:t>,</w:t>
      </w:r>
    </w:p>
    <w:p w:rsidR="00A01091" w:rsidRDefault="00A01091" w:rsidP="00A01091">
      <w:pPr>
        <w:ind w:right="-14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kterého zastupuje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</w:rPr>
        <w:t>zastoupený na základě plné moci,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:rsidR="00A01091" w:rsidRDefault="00A01091" w:rsidP="00A01091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(dále jen „kupující“)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uzavírají podle § 2079 a násl. zákona č. 89/2012 Sb., občanský zákoník, ve znění pozdějších předpisů (dále jen „zákon č. 89/2012 Sb.“), a podle zákona č. 219/2000 Sb., o majetku České republiky a jejím vystupování v právních vztazích, ve znění pozdějších předpisů (dále jen „zákon č. 219/2000 Sb.“) tuto</w:t>
      </w:r>
    </w:p>
    <w:p w:rsidR="00A01091" w:rsidRDefault="00A01091" w:rsidP="00A01091">
      <w:pPr>
        <w:tabs>
          <w:tab w:val="left" w:pos="64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A01091" w:rsidRDefault="00A01091" w:rsidP="00A01091">
      <w:pPr>
        <w:tabs>
          <w:tab w:val="left" w:pos="1635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KUPNÍ SMLOUVU</w:t>
      </w:r>
    </w:p>
    <w:p w:rsidR="00A01091" w:rsidRDefault="00A01091" w:rsidP="00A01091">
      <w:pPr>
        <w:tabs>
          <w:tab w:val="left" w:pos="709"/>
          <w:tab w:val="left" w:pos="3544"/>
          <w:tab w:val="left" w:pos="3969"/>
        </w:tabs>
        <w:spacing w:before="120" w:after="12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č. </w:t>
      </w:r>
      <w:r>
        <w:rPr>
          <w:rFonts w:ascii="Arial" w:hAnsi="Arial" w:cs="Arial"/>
          <w:b/>
          <w:sz w:val="28"/>
          <w:szCs w:val="28"/>
        </w:rPr>
        <w:fldChar w:fldCharType="begin"/>
      </w:r>
      <w:r>
        <w:rPr>
          <w:rFonts w:ascii="Arial" w:hAnsi="Arial" w:cs="Arial"/>
          <w:b/>
          <w:sz w:val="28"/>
          <w:szCs w:val="28"/>
        </w:rPr>
        <w:instrText xml:space="preserve"> DOCVARIABLE  KOD.KOD_CJ   </w:instrText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sz w:val="28"/>
          <w:szCs w:val="28"/>
        </w:rPr>
        <w:t>UZSVM/P/</w:t>
      </w:r>
      <w:r w:rsidR="00BC7EE9">
        <w:rPr>
          <w:rFonts w:ascii="Arial" w:hAnsi="Arial" w:cs="Arial"/>
          <w:b/>
          <w:sz w:val="28"/>
          <w:szCs w:val="28"/>
        </w:rPr>
        <w:t>201567</w:t>
      </w:r>
      <w:r w:rsidR="0043330D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2026-HMSU</w:t>
      </w:r>
      <w:r>
        <w:rPr>
          <w:rFonts w:ascii="Arial" w:hAnsi="Arial" w:cs="Arial"/>
          <w:b/>
          <w:sz w:val="28"/>
          <w:szCs w:val="28"/>
        </w:rPr>
        <w:fldChar w:fldCharType="end"/>
      </w:r>
    </w:p>
    <w:p w:rsidR="00A01091" w:rsidRDefault="00A01091" w:rsidP="00A01091">
      <w:pPr>
        <w:keepNext/>
        <w:spacing w:before="24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I.</w:t>
      </w:r>
    </w:p>
    <w:p w:rsidR="00A01091" w:rsidRDefault="00A01091" w:rsidP="00A01091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je vlastníkem níže uvedené nemovité věci:</w:t>
      </w:r>
    </w:p>
    <w:p w:rsidR="00A01091" w:rsidRDefault="00A01091" w:rsidP="00A01091">
      <w:pPr>
        <w:tabs>
          <w:tab w:val="center" w:pos="4536"/>
          <w:tab w:val="left" w:pos="5222"/>
        </w:tabs>
        <w:ind w:left="425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Pozemek:</w:t>
      </w:r>
    </w:p>
    <w:p w:rsidR="00A01091" w:rsidRDefault="00A01091" w:rsidP="00A01091">
      <w:pPr>
        <w:tabs>
          <w:tab w:val="left" w:pos="142"/>
          <w:tab w:val="num" w:pos="360"/>
          <w:tab w:val="center" w:pos="4536"/>
          <w:tab w:val="left" w:pos="5222"/>
        </w:tabs>
        <w:ind w:left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parcela číslo: </w:t>
      </w:r>
      <w:r w:rsidR="007B5C57">
        <w:rPr>
          <w:rFonts w:ascii="Arial" w:hAnsi="Arial" w:cs="Arial"/>
          <w:b/>
          <w:bCs/>
          <w:color w:val="000000"/>
          <w:sz w:val="22"/>
          <w:szCs w:val="22"/>
        </w:rPr>
        <w:t>350</w:t>
      </w:r>
      <w:r>
        <w:rPr>
          <w:rFonts w:ascii="Arial" w:hAnsi="Arial" w:cs="Arial"/>
          <w:bCs/>
          <w:color w:val="000000"/>
          <w:sz w:val="22"/>
          <w:szCs w:val="22"/>
        </w:rPr>
        <w:t>, druh pozemku: ostatní plocha, způsob využití: neplodná půda,</w:t>
      </w:r>
    </w:p>
    <w:p w:rsidR="00A01091" w:rsidRDefault="00A01091" w:rsidP="00A01091">
      <w:pPr>
        <w:tabs>
          <w:tab w:val="left" w:pos="142"/>
          <w:tab w:val="num" w:pos="360"/>
        </w:tabs>
        <w:spacing w:before="120"/>
        <w:ind w:left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zapsaný na listu vlastnictví č.60000, pro </w:t>
      </w:r>
      <w:r>
        <w:rPr>
          <w:rFonts w:ascii="Arial" w:hAnsi="Arial" w:cs="Arial"/>
          <w:b/>
          <w:sz w:val="22"/>
        </w:rPr>
        <w:t>kat. území Do</w:t>
      </w:r>
      <w:r w:rsidR="007B5C57">
        <w:rPr>
          <w:rFonts w:ascii="Arial" w:hAnsi="Arial" w:cs="Arial"/>
          <w:b/>
          <w:sz w:val="22"/>
        </w:rPr>
        <w:t>lany u Plzně</w:t>
      </w:r>
      <w:r>
        <w:rPr>
          <w:rFonts w:ascii="Arial" w:hAnsi="Arial" w:cs="Arial"/>
          <w:sz w:val="22"/>
        </w:rPr>
        <w:t>, obec D</w:t>
      </w:r>
      <w:r w:rsidR="007B5C57">
        <w:rPr>
          <w:rFonts w:ascii="Arial" w:hAnsi="Arial" w:cs="Arial"/>
          <w:sz w:val="22"/>
        </w:rPr>
        <w:t>olany</w:t>
      </w:r>
      <w:r>
        <w:rPr>
          <w:rFonts w:ascii="Arial" w:hAnsi="Arial" w:cs="Arial"/>
          <w:sz w:val="22"/>
        </w:rPr>
        <w:t xml:space="preserve">, v katastru nemovitostí vedeném Katastrálním úřadem Plzeňský kraj, Katastrálním pracovištěm </w:t>
      </w:r>
      <w:r w:rsidR="007B5C57">
        <w:rPr>
          <w:rFonts w:ascii="Arial" w:hAnsi="Arial" w:cs="Arial"/>
          <w:sz w:val="22"/>
        </w:rPr>
        <w:t>Plzeň-sever</w:t>
      </w:r>
    </w:p>
    <w:p w:rsidR="00A01091" w:rsidRDefault="00A01091" w:rsidP="00A01091">
      <w:pPr>
        <w:tabs>
          <w:tab w:val="left" w:pos="142"/>
          <w:tab w:val="num" w:pos="360"/>
        </w:tabs>
        <w:ind w:left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„převáděný majetek“).</w:t>
      </w:r>
    </w:p>
    <w:p w:rsidR="00A01091" w:rsidRDefault="00A01091" w:rsidP="00A01091">
      <w:pPr>
        <w:jc w:val="both"/>
        <w:rPr>
          <w:rFonts w:ascii="Arial" w:hAnsi="Arial" w:cs="Arial"/>
          <w:b/>
          <w:sz w:val="22"/>
          <w:szCs w:val="22"/>
        </w:rPr>
      </w:pPr>
    </w:p>
    <w:p w:rsidR="009D46D3" w:rsidRDefault="009D46D3" w:rsidP="00A01091">
      <w:pPr>
        <w:jc w:val="both"/>
        <w:rPr>
          <w:rFonts w:ascii="Arial" w:hAnsi="Arial" w:cs="Arial"/>
          <w:b/>
          <w:sz w:val="22"/>
          <w:szCs w:val="22"/>
        </w:rPr>
      </w:pPr>
    </w:p>
    <w:p w:rsidR="009D46D3" w:rsidRDefault="009D46D3" w:rsidP="00A01091">
      <w:pPr>
        <w:jc w:val="both"/>
        <w:rPr>
          <w:rFonts w:ascii="Arial" w:hAnsi="Arial" w:cs="Arial"/>
          <w:b/>
          <w:sz w:val="22"/>
          <w:szCs w:val="22"/>
        </w:rPr>
      </w:pPr>
    </w:p>
    <w:p w:rsidR="00A01091" w:rsidRDefault="00A01091" w:rsidP="00A01091">
      <w:pPr>
        <w:numPr>
          <w:ilvl w:val="0"/>
          <w:numId w:val="1"/>
        </w:num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Úřad pro zastupování státu ve věcech majetkových je organizační složkou státu příslušnou s převáděným majetkem hospodařit na základě </w:t>
      </w:r>
      <w:r w:rsidR="007B5C57">
        <w:rPr>
          <w:rFonts w:ascii="Arial" w:hAnsi="Arial" w:cs="Arial"/>
          <w:sz w:val="22"/>
          <w:szCs w:val="22"/>
        </w:rPr>
        <w:t xml:space="preserve">ustanovení §10 </w:t>
      </w:r>
      <w:r w:rsidR="003C6DEA">
        <w:rPr>
          <w:rFonts w:ascii="Arial" w:hAnsi="Arial" w:cs="Arial"/>
          <w:sz w:val="22"/>
          <w:szCs w:val="22"/>
        </w:rPr>
        <w:t xml:space="preserve">písm. a), a to ve smyslu §9 </w:t>
      </w:r>
      <w:r w:rsidR="007B5C57">
        <w:rPr>
          <w:rFonts w:ascii="Arial" w:hAnsi="Arial" w:cs="Arial"/>
          <w:sz w:val="22"/>
          <w:szCs w:val="22"/>
        </w:rPr>
        <w:t>zák. č. 219/2000 Sb.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kupní smlouva je uzavírána na základě výsledků výběrového řízení s aukcí elektronickou formou (dále jen „elektronická aukce“) uskutečněného prostřednictvím Elektronického aukčního systému prodávajícího pod ID elektronické aukce 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A01091" w:rsidRDefault="00A01091" w:rsidP="00A01091">
      <w:pPr>
        <w:ind w:left="426" w:hanging="426"/>
        <w:contextualSpacing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II.</w:t>
      </w:r>
    </w:p>
    <w:p w:rsidR="00A01091" w:rsidRDefault="00A01091" w:rsidP="00A01091">
      <w:pPr>
        <w:spacing w:before="60"/>
        <w:rPr>
          <w:rFonts w:ascii="Arial" w:hAnsi="Arial" w:cs="Arial"/>
          <w:sz w:val="22"/>
        </w:rPr>
      </w:pPr>
    </w:p>
    <w:p w:rsidR="00A01091" w:rsidRDefault="00A01091" w:rsidP="00A01091">
      <w:pPr>
        <w:numPr>
          <w:ilvl w:val="0"/>
          <w:numId w:val="2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Prodávající převádí touto smlouvou kupujícímu vlastnické právo k převáděnému majetku se všemi součástmi, právy a povinnostmi, a to za kupní cenu stanovenou na základě uskutečněné elektronické aukce v Čl. II. odst. 2 této smlouvy. Kupující toto právo za kupní cenu uvedenou v Čl. II. odst. 2 této smlouvy přijímá.</w:t>
      </w: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(</w:t>
      </w:r>
      <w:proofErr w:type="gramStart"/>
      <w:r>
        <w:rPr>
          <w:rFonts w:ascii="Arial" w:hAnsi="Arial" w:cs="Arial"/>
          <w:b/>
          <w:sz w:val="22"/>
          <w:u w:val="single"/>
        </w:rPr>
        <w:t>Varianta - pokud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kupující nabývá majetek do společného jmění manželů nebo partnerů – nutno zvolit variantu – společné jmění manželů nebo společné jmění partnerů – viz lomítko)</w:t>
      </w:r>
    </w:p>
    <w:p w:rsidR="00A01091" w:rsidRDefault="00A01091" w:rsidP="00A01091">
      <w:pPr>
        <w:ind w:left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Prodávající převádí touto smlouvou kupujícímu vlastnické právo k převáděnému majetku se všemi součástmi, právy a povinnostmi, a to za kupní cenu, stanovenou v Čl. II. odst. 2 této smlouvy. Kupující toto právo za kupní cenu uvedenou v Čl. II. odst. 2 této smlouvy přijímá do společného jmění </w:t>
      </w:r>
      <w:r>
        <w:rPr>
          <w:rFonts w:ascii="Arial" w:hAnsi="Arial" w:cs="Arial"/>
          <w:sz w:val="22"/>
          <w:highlight w:val="lightGray"/>
        </w:rPr>
        <w:t>manželů/partnerů</w:t>
      </w:r>
      <w:r>
        <w:rPr>
          <w:rFonts w:ascii="Arial" w:hAnsi="Arial" w:cs="Arial"/>
          <w:sz w:val="22"/>
        </w:rPr>
        <w:t>.</w:t>
      </w: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ind w:left="425" w:hanging="425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(</w:t>
      </w:r>
      <w:proofErr w:type="gramStart"/>
      <w:r>
        <w:rPr>
          <w:rFonts w:ascii="Arial" w:hAnsi="Arial" w:cs="Arial"/>
          <w:b/>
          <w:sz w:val="22"/>
          <w:u w:val="single"/>
        </w:rPr>
        <w:t>Varianta - pokud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kupující nabývá majetek do podílového spoluvlastnictví)</w:t>
      </w:r>
    </w:p>
    <w:p w:rsidR="00A01091" w:rsidRDefault="00A01091" w:rsidP="00A01091">
      <w:pPr>
        <w:ind w:left="42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převádí touto smlouvou kupujícímu vlastnické právo k převáděnému majetku se všemi součástmi, právy a povinnostmi,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za kupní cenu stanovenou v Čl. II. odst. 2 této smlouvy. Kupující toto právo za kupní cenu uvedenou v Čl. II. odst. 2 této smlouvy přijímá do podílového spoluvlastnictví, a to </w:t>
      </w:r>
      <w:r>
        <w:rPr>
          <w:rFonts w:ascii="Arial" w:hAnsi="Arial" w:cs="Arial"/>
          <w:i/>
          <w:sz w:val="22"/>
          <w:szCs w:val="22"/>
        </w:rPr>
        <w:t>např. XY podíl ve výši ... vzhledem k celku a YZ podíl ve výši ... vzhledem k celku.</w:t>
      </w: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pacing w:before="120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  <w:szCs w:val="22"/>
        </w:rPr>
        <w:t>2.  Kupní cena za převáděný majetek, ve smyslu odst. 1 tohoto článku, činí …………. Kč (</w:t>
      </w:r>
      <w:proofErr w:type="gramStart"/>
      <w:r>
        <w:rPr>
          <w:rFonts w:ascii="Arial" w:hAnsi="Arial" w:cs="Arial"/>
          <w:sz w:val="22"/>
          <w:szCs w:val="22"/>
        </w:rPr>
        <w:t xml:space="preserve">slovy:   </w:t>
      </w:r>
      <w:proofErr w:type="gramEnd"/>
      <w:r>
        <w:rPr>
          <w:rFonts w:ascii="Arial" w:hAnsi="Arial" w:cs="Arial"/>
          <w:sz w:val="22"/>
          <w:szCs w:val="22"/>
        </w:rPr>
        <w:t xml:space="preserve">   ………………….korun českých).</w:t>
      </w:r>
    </w:p>
    <w:p w:rsidR="00A01091" w:rsidRDefault="00A01091" w:rsidP="00A01091">
      <w:pPr>
        <w:overflowPunct w:val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III.</w:t>
      </w:r>
    </w:p>
    <w:p w:rsidR="00A01091" w:rsidRDefault="00A01091" w:rsidP="00A01091">
      <w:p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A01091" w:rsidRDefault="00A01091" w:rsidP="00A01091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dohodly, že na úhradu kupní ceny stanovené v Čl. II. odst. 2 bude použita částka ve výši </w:t>
      </w:r>
      <w:r w:rsidR="007B5C5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7B5C5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00,- Kč kterou složil kupující v elektronické aukci na účet prodávajícího č. 6015-24728311/0710, variabilní symbol ..........., dne ….... (dále jen „kauce“). Zbývající část kupní ceny ve výši ……. Kč zaplatí kupující na účet prodávajícího vedený u České národní banky se sídlem v Praze, číslo účtu 19-24728311/0710, variabilní symbol ........, a to ve lhůtě, která bude kupujícímu oznámena ve výzvě prodávajícího k zaplacení, přičemž tato lhůta nebude kratší než 30 dnů ode dne odeslání výzvy k úhradě, a zároveň tato výzva bude kupujícímu zaslána do 30 dnů ode dne, kdy tato kupní smlouva opatřená schválením převodu příslušným ministerstvem bude doručena prodávajícímu. </w:t>
      </w:r>
    </w:p>
    <w:p w:rsidR="00A01091" w:rsidRDefault="00A01091" w:rsidP="00A01091">
      <w:pPr>
        <w:pStyle w:val="Odstavecseseznamem"/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  <w:u w:val="single"/>
        </w:rPr>
        <w:t>U nabytí do spoluvlastnictví dále: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Prodávající není povinen přijmout část plnění kupní ceny, byť by jí byl uhrazen jeden z prodávaných ideálních spoluvlastnických podílů.)</w:t>
      </w:r>
    </w:p>
    <w:p w:rsidR="00A01091" w:rsidRDefault="00A01091" w:rsidP="00A01091">
      <w:pPr>
        <w:overflowPunct w:val="0"/>
        <w:jc w:val="both"/>
        <w:rPr>
          <w:rFonts w:ascii="Arial" w:hAnsi="Arial" w:cs="Arial"/>
          <w:sz w:val="22"/>
        </w:rPr>
      </w:pPr>
    </w:p>
    <w:p w:rsidR="00A01091" w:rsidRDefault="00A01091" w:rsidP="009D46D3">
      <w:pPr>
        <w:pStyle w:val="Odstavecseseznamem"/>
        <w:numPr>
          <w:ilvl w:val="0"/>
          <w:numId w:val="3"/>
        </w:num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Neuhradí-li kupující celou kupní cenu ve lhůtě, stanovené touto smlouvou, je kupující povinen zaplatit smluvní pokutu ve výši 0,1 % z celkové kupní ceny za každý den prodlení.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9D46D3">
      <w:pPr>
        <w:pStyle w:val="Odstavecseseznamem"/>
        <w:numPr>
          <w:ilvl w:val="0"/>
          <w:numId w:val="3"/>
        </w:num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 případě prodlení s úhradou kupní ceny je kupující povinen zaplatit vyjma smluvní pokuty dle předchozího odstavce i úroky z prodlení dle platné právní úpravy.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9D46D3">
      <w:pPr>
        <w:pStyle w:val="Odstavecseseznamem"/>
        <w:numPr>
          <w:ilvl w:val="0"/>
          <w:numId w:val="3"/>
        </w:num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Pokud kupující v prohlášeních podle Čl. V. uvede nepravdivé skutečnosti o svých dluzích vůči prodávajícímu a své způsobilosti nabýt převáděný majetek, má prodávající právo požadovat na kupujícím úhradu smluvní pokuty ve výši 10 % z kupní ceny.</w:t>
      </w:r>
    </w:p>
    <w:p w:rsidR="00A01091" w:rsidRDefault="00A01091" w:rsidP="00A01091">
      <w:pPr>
        <w:jc w:val="right"/>
        <w:rPr>
          <w:rFonts w:ascii="Arial" w:hAnsi="Arial" w:cs="Arial"/>
          <w:sz w:val="22"/>
        </w:rPr>
      </w:pPr>
    </w:p>
    <w:p w:rsidR="009D46D3" w:rsidRDefault="009D46D3" w:rsidP="00A01091">
      <w:pPr>
        <w:jc w:val="right"/>
        <w:rPr>
          <w:rFonts w:ascii="Arial" w:hAnsi="Arial" w:cs="Arial"/>
          <w:sz w:val="22"/>
        </w:rPr>
      </w:pPr>
    </w:p>
    <w:p w:rsidR="009D46D3" w:rsidRDefault="009D46D3" w:rsidP="00A01091">
      <w:pPr>
        <w:jc w:val="right"/>
        <w:rPr>
          <w:rFonts w:ascii="Arial" w:hAnsi="Arial" w:cs="Arial"/>
          <w:sz w:val="22"/>
        </w:rPr>
      </w:pPr>
    </w:p>
    <w:p w:rsidR="009D46D3" w:rsidRDefault="009D46D3" w:rsidP="00A01091">
      <w:pPr>
        <w:jc w:val="right"/>
        <w:rPr>
          <w:rFonts w:ascii="Arial" w:hAnsi="Arial" w:cs="Arial"/>
          <w:sz w:val="22"/>
        </w:rPr>
      </w:pPr>
    </w:p>
    <w:p w:rsidR="009D46D3" w:rsidRDefault="009D46D3" w:rsidP="00A01091">
      <w:pPr>
        <w:jc w:val="right"/>
        <w:rPr>
          <w:rFonts w:ascii="Arial" w:hAnsi="Arial" w:cs="Arial"/>
          <w:sz w:val="22"/>
        </w:rPr>
      </w:pPr>
    </w:p>
    <w:p w:rsidR="009D46D3" w:rsidRDefault="009D46D3" w:rsidP="00A01091">
      <w:pPr>
        <w:jc w:val="right"/>
        <w:rPr>
          <w:rFonts w:ascii="Arial" w:hAnsi="Arial" w:cs="Arial"/>
          <w:sz w:val="22"/>
        </w:rPr>
      </w:pPr>
    </w:p>
    <w:p w:rsidR="00A01091" w:rsidRDefault="00A01091" w:rsidP="009D46D3">
      <w:pPr>
        <w:pStyle w:val="Odstavecseseznamem"/>
        <w:numPr>
          <w:ilvl w:val="0"/>
          <w:numId w:val="3"/>
        </w:num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Pokuty podle odst. 2 nebo 4 jsou splatné na účet prodávajícího </w:t>
      </w:r>
      <w:r>
        <w:rPr>
          <w:rFonts w:ascii="Arial" w:hAnsi="Arial" w:cs="Arial"/>
          <w:sz w:val="22"/>
          <w:szCs w:val="22"/>
        </w:rPr>
        <w:t xml:space="preserve">č. 19-24728311/0710 </w:t>
      </w:r>
      <w:r>
        <w:rPr>
          <w:rFonts w:ascii="Arial" w:hAnsi="Arial" w:cs="Arial"/>
          <w:sz w:val="22"/>
        </w:rPr>
        <w:t>ve lhůtě, která bude kupujícímu oznámena ve výzvě prodávajícího k zaplacení, přičemž tato lhůta nebude kratší než 30 dnů ode dne odeslání výzvy k úhradě.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9D46D3">
      <w:pPr>
        <w:pStyle w:val="Odstavecseseznamem"/>
        <w:numPr>
          <w:ilvl w:val="0"/>
          <w:numId w:val="3"/>
        </w:num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 účely této smlouvy se kupní cena, smluvní pokuta, úroky z prodlení a případné jiné platby, považují za zaplacené okamžikem připsání celé hrazené částky na účet prodávajícího.</w:t>
      </w:r>
    </w:p>
    <w:p w:rsidR="00A01091" w:rsidRDefault="00A01091" w:rsidP="00A01091">
      <w:pPr>
        <w:overflowPunct w:val="0"/>
        <w:ind w:left="426" w:hanging="426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pStyle w:val="Nadpis1"/>
        <w:spacing w:before="120"/>
        <w:ind w:left="426" w:hanging="426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>
        <w:rPr>
          <w:rFonts w:ascii="Arial" w:hAnsi="Arial" w:cs="Arial"/>
          <w:b/>
          <w:i w:val="0"/>
          <w:color w:val="auto"/>
          <w:sz w:val="22"/>
          <w:szCs w:val="22"/>
        </w:rPr>
        <w:t>Čl. IV.</w:t>
      </w:r>
    </w:p>
    <w:p w:rsidR="00A01091" w:rsidRDefault="00A01091" w:rsidP="00A01091">
      <w:pPr>
        <w:pStyle w:val="vnintext"/>
        <w:numPr>
          <w:ilvl w:val="0"/>
          <w:numId w:val="5"/>
        </w:numPr>
        <w:tabs>
          <w:tab w:val="left" w:pos="426"/>
        </w:tabs>
        <w:spacing w:before="24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bere na vědomí, že</w:t>
      </w:r>
      <w:r w:rsidR="0043330D">
        <w:rPr>
          <w:rFonts w:ascii="Arial" w:hAnsi="Arial" w:cs="Arial"/>
          <w:sz w:val="22"/>
          <w:szCs w:val="22"/>
        </w:rPr>
        <w:t xml:space="preserve"> převáděný majetek je dotčen komunikačním vedením (poskytovatel CETIN).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F423E" w:rsidRDefault="00BF423E" w:rsidP="00BF423E">
      <w:pPr>
        <w:pStyle w:val="vnintext"/>
        <w:numPr>
          <w:ilvl w:val="0"/>
          <w:numId w:val="5"/>
        </w:numPr>
        <w:tabs>
          <w:tab w:val="left" w:pos="426"/>
        </w:tabs>
        <w:spacing w:before="24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bere na vědomí, že převáděný majetek je dotčen ochranným silničním pásmem dle zákona č. 13/1997 Sb., </w:t>
      </w:r>
      <w:r>
        <w:rPr>
          <w:rFonts w:ascii="Arial" w:hAnsi="Arial" w:cs="Arial"/>
          <w:color w:val="202122"/>
          <w:sz w:val="22"/>
          <w:szCs w:val="22"/>
          <w:shd w:val="clear" w:color="auto" w:fill="FFFFFF"/>
        </w:rPr>
        <w:t>o pozemních komunikacích.</w:t>
      </w:r>
    </w:p>
    <w:p w:rsidR="0043330D" w:rsidRDefault="0043330D" w:rsidP="00A01091">
      <w:pPr>
        <w:pStyle w:val="vnintext"/>
        <w:numPr>
          <w:ilvl w:val="0"/>
          <w:numId w:val="5"/>
        </w:numPr>
        <w:tabs>
          <w:tab w:val="left" w:pos="426"/>
        </w:tabs>
        <w:spacing w:before="24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bere na vědomí, že část</w:t>
      </w:r>
      <w:r w:rsidR="009D46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převáděného je zemědělsky užívaná</w:t>
      </w:r>
      <w:r w:rsidR="009D46D3">
        <w:rPr>
          <w:rFonts w:ascii="Arial" w:hAnsi="Arial" w:cs="Arial"/>
          <w:sz w:val="22"/>
          <w:szCs w:val="22"/>
        </w:rPr>
        <w:t xml:space="preserve"> bez smluvní úpravy užívacího vztahu.</w:t>
      </w:r>
    </w:p>
    <w:p w:rsidR="009D46D3" w:rsidRDefault="009D46D3" w:rsidP="00A01091">
      <w:pPr>
        <w:pStyle w:val="vnintext"/>
        <w:numPr>
          <w:ilvl w:val="0"/>
          <w:numId w:val="5"/>
        </w:numPr>
        <w:tabs>
          <w:tab w:val="left" w:pos="426"/>
        </w:tabs>
        <w:spacing w:before="24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bere na vědomí, </w:t>
      </w:r>
      <w:r w:rsidRPr="009D46D3">
        <w:rPr>
          <w:rFonts w:ascii="Arial" w:hAnsi="Arial" w:cs="Arial"/>
          <w:sz w:val="22"/>
        </w:rPr>
        <w:t>že</w:t>
      </w:r>
      <w:r>
        <w:rPr>
          <w:rFonts w:ascii="Arial" w:hAnsi="Arial" w:cs="Arial"/>
          <w:i/>
          <w:sz w:val="22"/>
        </w:rPr>
        <w:t xml:space="preserve"> </w:t>
      </w:r>
      <w:r w:rsidRPr="009D46D3">
        <w:rPr>
          <w:rFonts w:ascii="Arial" w:hAnsi="Arial" w:cs="Arial"/>
          <w:sz w:val="22"/>
        </w:rPr>
        <w:t>převáděný majetek může být dotčen i vedením dalších inženýrských sítí, kdy v případě pochybností ohledně uložení inženýrských sítí poskytnou kupujícímu bližší informace jednotliví (v úvahu přicházející) správci těchto sítí</w:t>
      </w:r>
      <w:r>
        <w:rPr>
          <w:rFonts w:ascii="Arial" w:hAnsi="Arial" w:cs="Arial"/>
          <w:sz w:val="22"/>
        </w:rPr>
        <w:t>.</w:t>
      </w:r>
    </w:p>
    <w:p w:rsidR="00A01091" w:rsidRDefault="00A01091" w:rsidP="00A01091">
      <w:pPr>
        <w:pStyle w:val="vnintext"/>
        <w:numPr>
          <w:ilvl w:val="0"/>
          <w:numId w:val="5"/>
        </w:numPr>
        <w:tabs>
          <w:tab w:val="left" w:pos="426"/>
        </w:tabs>
        <w:spacing w:before="24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prohlašuje, že mu není známo, že by na převáděném majetku vázla nějaká </w:t>
      </w:r>
      <w:r w:rsidR="00BF423E">
        <w:rPr>
          <w:rFonts w:ascii="Arial" w:hAnsi="Arial" w:cs="Arial"/>
          <w:sz w:val="22"/>
          <w:szCs w:val="22"/>
        </w:rPr>
        <w:t xml:space="preserve">další </w:t>
      </w:r>
      <w:r>
        <w:rPr>
          <w:rFonts w:ascii="Arial" w:hAnsi="Arial" w:cs="Arial"/>
          <w:sz w:val="22"/>
          <w:szCs w:val="22"/>
        </w:rPr>
        <w:t>omezení, závazky či právní vady.</w:t>
      </w:r>
    </w:p>
    <w:p w:rsidR="00A01091" w:rsidRDefault="00A01091" w:rsidP="00A01091">
      <w:pPr>
        <w:pStyle w:val="para"/>
        <w:tabs>
          <w:tab w:val="center" w:pos="4536"/>
          <w:tab w:val="left" w:pos="5222"/>
        </w:tabs>
        <w:ind w:left="397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A01091" w:rsidRDefault="00A01091" w:rsidP="00A01091">
      <w:pPr>
        <w:pStyle w:val="para"/>
        <w:numPr>
          <w:ilvl w:val="0"/>
          <w:numId w:val="5"/>
        </w:numPr>
        <w:tabs>
          <w:tab w:val="center" w:pos="4536"/>
          <w:tab w:val="left" w:pos="5222"/>
        </w:tabs>
        <w:ind w:left="397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Kupující se v souladu s ustanovením § 1916 odst. 2 zákona č. 89/2012 Sb. vzdává svého práva z vadného plnění a zavazuje se, že nebude po prodávajícím uplatňovat jakákoliv práva z vad převáděného majetku; ustanovení § 2002 zákona č. 89/2012 Sb. tímto není dotčeno.</w:t>
      </w: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</w:rPr>
      </w:pP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tabs>
          <w:tab w:val="left" w:pos="360"/>
          <w:tab w:val="center" w:pos="4536"/>
          <w:tab w:val="center" w:pos="5222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Kupující prohlašuje, že je mu současný stav převáděného majetku dobře znám. Kupující rovněž prohlašuje, že je schopen dodržet své závazky vyplývající z této smlouvy, zejména zaplatit včas a řádně kupní cenu, a že nemá vůči prodávajícímu žádný dluh, jehož plnění je vynutitelné na základě vykonatelného exekučního titulu podle § 40 zákona č. 120/2001 Sb., o soudních exekutorech a exekuční činnosti (exekuční řád), ve znění pozdějších předpisů.</w:t>
      </w:r>
    </w:p>
    <w:p w:rsidR="00A01091" w:rsidRDefault="00A01091" w:rsidP="00A01091">
      <w:pPr>
        <w:tabs>
          <w:tab w:val="left" w:pos="-142"/>
          <w:tab w:val="left" w:pos="426"/>
        </w:tabs>
        <w:overflowPunct w:val="0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tabs>
          <w:tab w:val="left" w:pos="426"/>
        </w:tabs>
        <w:overflowPunct w:val="0"/>
        <w:jc w:val="both"/>
        <w:rPr>
          <w:rFonts w:ascii="Arial" w:hAnsi="Arial" w:cs="Arial"/>
          <w:strike/>
          <w:sz w:val="22"/>
        </w:rPr>
      </w:pPr>
      <w:r>
        <w:rPr>
          <w:rFonts w:ascii="Arial" w:hAnsi="Arial" w:cs="Arial"/>
          <w:sz w:val="22"/>
        </w:rPr>
        <w:t>Kupující je povinen bezodkladně písemně oznámit prodávajícímu veškeré skutečnosti, které mají nebo by mohly mít vliv na převod vlastnického práva k převáděnému majetku podle této smlouvy, zejména pak skutečnosti, které se dotýkají povinnosti zaplacení kupní ceny. Tato povinnost kupujícího trvá až do okamžiku zaplacení kupní ceny s příslušenstvím.</w:t>
      </w:r>
    </w:p>
    <w:p w:rsidR="00A01091" w:rsidRDefault="00A01091" w:rsidP="00A01091">
      <w:pPr>
        <w:tabs>
          <w:tab w:val="left" w:pos="426"/>
        </w:tabs>
        <w:jc w:val="both"/>
        <w:rPr>
          <w:rFonts w:ascii="Arial" w:hAnsi="Arial" w:cs="Arial"/>
        </w:rPr>
      </w:pP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VII.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numPr>
          <w:ilvl w:val="0"/>
          <w:numId w:val="6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Kupující je oprávněn odstoupit od této kupní smlouvy pouze v souladu s ustanovením § 2001 </w:t>
      </w:r>
      <w:r>
        <w:br/>
      </w:r>
      <w:r>
        <w:rPr>
          <w:rFonts w:ascii="Arial" w:hAnsi="Arial" w:cs="Arial"/>
          <w:sz w:val="22"/>
        </w:rPr>
        <w:t>a násl. zákona č. 89/2012 Sb.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numPr>
          <w:ilvl w:val="0"/>
          <w:numId w:val="6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Pokud kupující neuhradí kupní cenu řádně a včas, má prodávající právo v souladu s ustanovením § 1977 zákona č. 89/2012 Sb. od smlouvy odstoupit, pokud to kupujícímu (prodlévajícímu) oznámí bez zbytečného odkladu poté, co se o prodlení dozvěděl.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pStyle w:val="Odstavecseseznamem"/>
        <w:numPr>
          <w:ilvl w:val="0"/>
          <w:numId w:val="6"/>
        </w:numPr>
        <w:overflowPunct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Prodávající je, kromě zákonných důvodů, též oprávněn od této smlouvy odstoupit, jestliže se prokáže, že prohlášení kupujícího, uvedená v článku V. nejsou pravdivá, úplná nebo přesná. </w:t>
      </w:r>
    </w:p>
    <w:p w:rsidR="00A01091" w:rsidRDefault="00A01091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9D46D3" w:rsidRDefault="009D46D3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9D46D3" w:rsidRDefault="009D46D3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9D46D3" w:rsidRDefault="009D46D3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9D46D3" w:rsidRDefault="009D46D3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9D46D3" w:rsidRDefault="009D46D3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9D46D3" w:rsidRDefault="009D46D3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pStyle w:val="Odstavecseseznamem"/>
        <w:ind w:left="0"/>
        <w:jc w:val="both"/>
        <w:rPr>
          <w:rFonts w:ascii="Arial" w:hAnsi="Arial" w:cs="Arial"/>
          <w:b/>
          <w:sz w:val="22"/>
          <w:u w:val="single"/>
        </w:rPr>
      </w:pPr>
    </w:p>
    <w:p w:rsidR="00A01091" w:rsidRDefault="00A01091" w:rsidP="00A01091">
      <w:pPr>
        <w:pStyle w:val="Odstavecseseznamem"/>
        <w:ind w:left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VIII.</w:t>
      </w:r>
    </w:p>
    <w:p w:rsidR="00A01091" w:rsidRDefault="00A01091" w:rsidP="00A01091">
      <w:pPr>
        <w:pStyle w:val="Odstavecseseznamem"/>
        <w:ind w:left="0"/>
        <w:jc w:val="both"/>
        <w:rPr>
          <w:rFonts w:ascii="Arial" w:hAnsi="Arial" w:cs="Arial"/>
          <w:b/>
          <w:sz w:val="22"/>
          <w:u w:val="single"/>
        </w:rPr>
      </w:pPr>
    </w:p>
    <w:p w:rsidR="00A01091" w:rsidRDefault="00A01091" w:rsidP="00A01091">
      <w:pPr>
        <w:pStyle w:val="Odstavecseseznamem"/>
        <w:numPr>
          <w:ilvl w:val="0"/>
          <w:numId w:val="7"/>
        </w:numPr>
        <w:ind w:left="357" w:hanging="357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V případě, že dojde k porušení závazků ze strany kupujícího, ve smyslu Čl. VII. odst. 2 nebo odst. 3, a prodávající od této smlouvy odstoupí, propadá kauce ve prospěch prodávajícího. 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Odstoupení od této smlouvy kteroukoliv ze smluvních stran se nedotýká povinnosti kupujícího zaplatit peněžitá plnění (zejm. úroky z prodlení, smluvní pokuty), na jejichž úhradu dle této smlouvy vznikl prodávajícímu nárok do data účinnosti odstoupení.</w:t>
      </w:r>
    </w:p>
    <w:p w:rsidR="00A01091" w:rsidRDefault="00A01091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pStyle w:val="Odstavecseseznamem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Odstoupení od smlouvy musí být v písemné formě a nabývá účinnosti dnem doručení druhé straně. Odstoupením se závazky z této smlouvy ruší od počátku a smluvní strany si vrátí vše, co si splnily, kromě peněžitých plnění (např. úroků z prodlení, smluvních pokut), na jejichž úhradu vznikl prodávajícímu nárok do data účinnosti odstoupení.</w:t>
      </w:r>
    </w:p>
    <w:p w:rsidR="00A01091" w:rsidRDefault="00A01091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pStyle w:val="Odstavecseseznamem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Pokud dojde k odstoupení od smlouvy a kupní cena již byla zaplacena, má prodávající povinnost do třiceti dnů od účinků odstoupení vrátit kupní cenu sníženou o:</w:t>
      </w:r>
    </w:p>
    <w:p w:rsidR="00A01091" w:rsidRDefault="00A01091" w:rsidP="00A01091">
      <w:pPr>
        <w:pStyle w:val="Odstavecseseznamem"/>
        <w:numPr>
          <w:ilvl w:val="0"/>
          <w:numId w:val="8"/>
        </w:numPr>
        <w:spacing w:before="120"/>
        <w:ind w:left="1418" w:hanging="567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kauci (pouze v případě odstoupení od smlouvy prodávajícím) </w:t>
      </w:r>
    </w:p>
    <w:p w:rsidR="00A01091" w:rsidRDefault="00A01091" w:rsidP="00A01091">
      <w:pPr>
        <w:pStyle w:val="Odstavecseseznamem"/>
        <w:numPr>
          <w:ilvl w:val="0"/>
          <w:numId w:val="9"/>
        </w:numPr>
        <w:ind w:left="1418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vyúčtované smluvní pokuty a úroky z prodlení</w:t>
      </w:r>
    </w:p>
    <w:p w:rsidR="00A01091" w:rsidRDefault="00A01091" w:rsidP="00A01091">
      <w:pPr>
        <w:tabs>
          <w:tab w:val="left" w:pos="1134"/>
        </w:tabs>
        <w:ind w:left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účet kupujícího.</w:t>
      </w:r>
    </w:p>
    <w:p w:rsidR="00A01091" w:rsidRDefault="00A01091" w:rsidP="00A01091">
      <w:pPr>
        <w:pStyle w:val="Odstavecseseznamem"/>
        <w:ind w:left="0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Nebyla-li kupní cena dosud uhrazena a od kupní smlouvy odstoupil prodávající, má kupující povinnost vyúčtované smluvní pokuty a úroky z prodlení, pokud vznikly podle této smlouvy, uhradit prodávajícímu ve lhůtě, která bude kupujícímu oznámena ve výzvě prodávajícího k zaplacení, přičemž tato lhůta nebude kratší než 30 dnů ode dne odeslání výzvy k úhradě. Kauce propadá ve prospěch prodávajícího podle Čl. VIII. odst. 1. </w:t>
      </w:r>
    </w:p>
    <w:p w:rsidR="00A01091" w:rsidRDefault="00A01091" w:rsidP="00A01091">
      <w:pPr>
        <w:overflowPunct w:val="0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IX.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numPr>
          <w:ilvl w:val="0"/>
          <w:numId w:val="10"/>
        </w:numPr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Vlastnické právo k převáděnému majetku nabývá kupující zápisem do katastru nemovitostí. Právní účinky zápisu nastanou k okamžiku podání návrhu na vklad Katastrálnímu úřadu. Tímto dnem na kupujícího přecházejí veškerá práva a povinnosti spojené s vlastnictvím a užíváním převáděného majetku.</w:t>
      </w:r>
    </w:p>
    <w:p w:rsidR="00A01091" w:rsidRDefault="00A01091" w:rsidP="00A01091">
      <w:pPr>
        <w:pStyle w:val="vnintext"/>
        <w:rPr>
          <w:rFonts w:ascii="Arial" w:hAnsi="Arial" w:cs="Arial"/>
          <w:sz w:val="22"/>
        </w:rPr>
      </w:pP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</w:r>
      <w:bookmarkStart w:id="1" w:name="_Hlk109726605"/>
      <w:r>
        <w:rPr>
          <w:rFonts w:ascii="Arial" w:hAnsi="Arial" w:cs="Arial"/>
          <w:sz w:val="22"/>
        </w:rPr>
        <w:t xml:space="preserve">Smluvní strany se dohodly, že prodávající zašle nepodepsaný návrh na vklad vlastnického práva do katastru nemovitostí kupujícímu spolu s výzvou k úhradě kupní ceny nebo jejího doplatku. </w:t>
      </w:r>
      <w:bookmarkEnd w:id="1"/>
      <w:r>
        <w:rPr>
          <w:rFonts w:ascii="Arial" w:hAnsi="Arial" w:cs="Arial"/>
          <w:sz w:val="22"/>
        </w:rPr>
        <w:t xml:space="preserve">Návrh na vklad vlastnického práva do katastru nemovitostí podají prodávající a kupující společně prostřednictvím prodávajícího, a to bez zbytečného odkladu po úplném zaplacení kupní ceny včetně příslušenství a příp. smluvních pokut a všech ostatních případných dluhů kupujícího vůči prodávajícímu </w:t>
      </w:r>
      <w:bookmarkStart w:id="2" w:name="_Hlk109726640"/>
      <w:r>
        <w:rPr>
          <w:rFonts w:ascii="Arial" w:hAnsi="Arial" w:cs="Arial"/>
          <w:sz w:val="22"/>
        </w:rPr>
        <w:t>nebo po doručení návrhu na vklad podepsaného kupujícím zpět prodávajícímu, podle toho, která z těchto skutečností nastane později</w:t>
      </w:r>
      <w:bookmarkEnd w:id="2"/>
      <w:r>
        <w:rPr>
          <w:rFonts w:ascii="Arial" w:hAnsi="Arial" w:cs="Arial"/>
          <w:sz w:val="22"/>
        </w:rPr>
        <w:t>. Náklady na správní poplatky spojené s touto smlouvou a s vkladem vlastnického práva do katastru nemovitostí nese kupující.</w:t>
      </w:r>
    </w:p>
    <w:p w:rsidR="00A01091" w:rsidRDefault="00A01091" w:rsidP="00A01091">
      <w:pPr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3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Pokud by příslušným </w:t>
      </w:r>
      <w:r w:rsidR="009D46D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atastrálním úřadem byl návrh na vklad vlastnického práva k převáděnému majetku dle této smlouvy pro kupujícího pravomocně zamítnut, účastníci této smlouvy se zavazují k součinnosti směřující k naplnění vůle obou smluvních stran.</w:t>
      </w:r>
    </w:p>
    <w:p w:rsidR="00A01091" w:rsidRDefault="00A01091" w:rsidP="00A01091">
      <w:pPr>
        <w:ind w:left="357" w:hanging="357"/>
        <w:jc w:val="both"/>
        <w:rPr>
          <w:rFonts w:ascii="Arial" w:hAnsi="Arial" w:cs="Arial"/>
        </w:rPr>
      </w:pP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  Pro případ, že vklad vlastnického práva k převáděnému majetku podle této smlouvy pro kupujícího nebude příslušným </w:t>
      </w:r>
      <w:r w:rsidR="009D46D3"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atastrálním úřadem ani po součinnosti stran podle odstavce 3 povolen, smluvní strany si sjednávají rozvazovací podmínku tak, že se tato kupní smlouva ruší od počátku. Prodávající se zavazuje písemně oznámit kupujícímu naplnění této rozvazovací </w:t>
      </w:r>
      <w:r>
        <w:rPr>
          <w:rFonts w:ascii="Arial" w:hAnsi="Arial" w:cs="Arial"/>
          <w:sz w:val="22"/>
        </w:rPr>
        <w:lastRenderedPageBreak/>
        <w:t>podmínky této kupní smlouvy bezodkladně po jejím vzniku. Kupní cena bude kupujícímu vrácena do 30 dnů od naplnění této rozvazovací podmínky.</w:t>
      </w:r>
    </w:p>
    <w:p w:rsidR="00A01091" w:rsidRDefault="00A01091" w:rsidP="00A01091">
      <w:pPr>
        <w:ind w:left="357" w:hanging="357"/>
        <w:jc w:val="both"/>
        <w:rPr>
          <w:rFonts w:ascii="Arial" w:hAnsi="Arial" w:cs="Arial"/>
          <w:sz w:val="22"/>
        </w:rPr>
      </w:pPr>
    </w:p>
    <w:p w:rsidR="00A01091" w:rsidRDefault="00A01091" w:rsidP="00A01091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X.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Varianta - smlouva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nepodléhá uveřejnění v registru smluv, ale bude dle ZMS vyžadovat schválení příslušným ministerstvem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nabývá platnosti dnem </w:t>
      </w:r>
      <w:r>
        <w:rPr>
          <w:rFonts w:ascii="Arial" w:hAnsi="Arial" w:cs="Arial"/>
          <w:bCs/>
          <w:iCs/>
          <w:sz w:val="22"/>
          <w:szCs w:val="22"/>
        </w:rPr>
        <w:t>schválení příslušným ministerstvem podle ustanovení §</w:t>
      </w:r>
      <w:r>
        <w:t> </w:t>
      </w:r>
      <w:r>
        <w:rPr>
          <w:rFonts w:ascii="Arial" w:hAnsi="Arial" w:cs="Arial"/>
          <w:bCs/>
          <w:iCs/>
          <w:sz w:val="22"/>
          <w:szCs w:val="22"/>
        </w:rPr>
        <w:t>22 zákona č. 219/2000 Sb.</w:t>
      </w:r>
      <w:r>
        <w:rPr>
          <w:rFonts w:ascii="Arial" w:hAnsi="Arial" w:cs="Arial"/>
          <w:sz w:val="22"/>
          <w:szCs w:val="22"/>
        </w:rPr>
        <w:t xml:space="preserve"> a účinnosti uplynutím 20 kalendářních dnů po udělení takového schválení ze strany příslušného ministerstva</w:t>
      </w:r>
      <w:r>
        <w:rPr>
          <w:rFonts w:ascii="Arial" w:hAnsi="Arial" w:cs="Arial"/>
          <w:bCs/>
          <w:i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smlouva nepodléhá uveřejnění v registru smluv v souladu s ustanovením § </w:t>
      </w:r>
      <w:r>
        <w:rPr>
          <w:rFonts w:ascii="Arial" w:hAnsi="Arial" w:cs="Arial"/>
          <w:sz w:val="22"/>
          <w:szCs w:val="22"/>
          <w:highlight w:val="lightGray"/>
        </w:rPr>
        <w:t>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</w:t>
      </w:r>
      <w:r>
        <w:rPr>
          <w:rFonts w:ascii="Arial" w:hAnsi="Arial" w:cs="Arial"/>
          <w:sz w:val="22"/>
          <w:szCs w:val="22"/>
          <w:highlight w:val="lightGray"/>
        </w:rPr>
        <w:t>……</w:t>
      </w:r>
      <w:r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  <w:highlight w:val="lightGray"/>
        </w:rPr>
        <w:t>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zákona č. 340/2015 Sb., o zvláštních podmínkách účinnosti některých smluv, uveřejňování těchto smluv a o registru smluv (zákon o registru smluv), ve znění pozdějších předpisů.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Varianta - smlouva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podléhá uveřejnění v registru smluv a bude dle ZMS vyžadovat schválení příslušným ministerstvem</w:t>
      </w:r>
    </w:p>
    <w:p w:rsidR="00A01091" w:rsidRDefault="00A01091" w:rsidP="00A01091">
      <w:pPr>
        <w:shd w:val="clear" w:color="auto" w:fill="FFFFFF"/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je platně uzavřena okamžikem schválení příslušným ministerstvem podle ustanovení     § 22 zákona č. 219/2000 Sb.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nabývá účinnosti </w:t>
      </w:r>
      <w:r>
        <w:rPr>
          <w:rFonts w:ascii="Arial" w:hAnsi="Arial" w:cs="Arial"/>
          <w:bCs/>
          <w:iCs/>
          <w:sz w:val="22"/>
          <w:szCs w:val="22"/>
        </w:rPr>
        <w:t xml:space="preserve">dnem uveřejnění v registru smluv v souladu se </w:t>
      </w:r>
      <w:r>
        <w:rPr>
          <w:rFonts w:ascii="Arial" w:hAnsi="Arial" w:cs="Arial"/>
          <w:sz w:val="22"/>
          <w:szCs w:val="22"/>
        </w:rPr>
        <w:t>zákonem č. 340/2015 Sb., o zvláštních podmínkách účinnosti některých smluv, uveřejňování těchto smluv a o registru smluv (zákon o registru smluv), ve znění pozdějších předpisů.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pStyle w:val="vnintex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zašle tuto smlouvu správci registru smluv k uveřejnění bez zbytečného odkladu, nejpozději však do 30 dnů od platného uzavření smlouvy. 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</w:t>
      </w:r>
      <w:proofErr w:type="gramStart"/>
      <w:r>
        <w:rPr>
          <w:rFonts w:ascii="Arial" w:hAnsi="Arial" w:cs="Arial"/>
          <w:b/>
          <w:i/>
          <w:sz w:val="22"/>
          <w:szCs w:val="22"/>
          <w:u w:val="single"/>
        </w:rPr>
        <w:t>Varianta</w:t>
      </w:r>
      <w:r>
        <w:rPr>
          <w:rFonts w:ascii="Arial" w:hAnsi="Arial" w:cs="Arial"/>
          <w:b/>
          <w:i/>
          <w:sz w:val="22"/>
          <w:szCs w:val="22"/>
        </w:rPr>
        <w:t xml:space="preserve"> - </w:t>
      </w:r>
      <w:r>
        <w:rPr>
          <w:rFonts w:ascii="Arial" w:hAnsi="Arial" w:cs="Arial"/>
          <w:b/>
          <w:i/>
          <w:sz w:val="22"/>
          <w:szCs w:val="22"/>
          <w:u w:val="single"/>
        </w:rPr>
        <w:t>Pokud</w:t>
      </w:r>
      <w:proofErr w:type="gramEnd"/>
      <w:r>
        <w:rPr>
          <w:rFonts w:ascii="Arial" w:hAnsi="Arial" w:cs="Arial"/>
          <w:b/>
          <w:i/>
          <w:sz w:val="22"/>
          <w:szCs w:val="22"/>
          <w:u w:val="single"/>
        </w:rPr>
        <w:t xml:space="preserve"> kupující nemá datovou schránku</w:t>
      </w:r>
      <w:r>
        <w:rPr>
          <w:rFonts w:ascii="Arial" w:hAnsi="Arial" w:cs="Arial"/>
          <w:b/>
          <w:i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>:</w:t>
      </w:r>
    </w:p>
    <w:p w:rsidR="00A01091" w:rsidRDefault="00A01091" w:rsidP="00A01091">
      <w:pPr>
        <w:pStyle w:val="vnintext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>Prodávající předá kupujícímu doklad o uveřejnění smlouvy v registru smluv podle § 5 odst. 4 zákona č. 340/2015 Sb., o registru smluv, jako potvrzení skutečnosti, že smlouva nabyla účinnosti.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uveřejnění v registru smluv smluvní strany navzájem prohlašují, že smlouva neobsahuje žádné obchodní tajemství.</w:t>
      </w:r>
    </w:p>
    <w:p w:rsidR="00A01091" w:rsidRDefault="00A01091" w:rsidP="00A01091">
      <w:pPr>
        <w:shd w:val="clear" w:color="auto" w:fill="FFFFFF"/>
        <w:spacing w:before="60" w:after="60"/>
        <w:jc w:val="both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variantně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……………</w:t>
      </w:r>
      <w:r>
        <w:rPr>
          <w:rFonts w:ascii="Arial" w:hAnsi="Arial" w:cs="Arial"/>
          <w:sz w:val="22"/>
          <w:szCs w:val="22"/>
        </w:rPr>
        <w:t xml:space="preserve"> prohlašuje, že níže uvedené údaje v této smlouvě považuje za své obchodní tajemství a požaduje, aby tyto údaje nebyly uveřejněny v registru smluv: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(doplnit konkrétní údaje)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------------------------------------------   Obecná ustanovení   --------------------------------------------------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berou na vědomí, že jsou svými projevy vázány od okamžiku podpisu této smlouvy.</w:t>
      </w:r>
    </w:p>
    <w:p w:rsidR="00A01091" w:rsidRDefault="00A01091" w:rsidP="00A01091">
      <w:pPr>
        <w:shd w:val="clear" w:color="auto" w:fill="FFFFFF"/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není-li v této smlouvě stanoveno jinak, řídí se práva a povinnosti smluvních stran zákonem č. 89/2012 Sb. a zákonem č. 219/2000 Sb.</w:t>
      </w:r>
    </w:p>
    <w:p w:rsidR="00A01091" w:rsidRDefault="00A01091" w:rsidP="00A01091">
      <w:pPr>
        <w:shd w:val="clear" w:color="auto" w:fill="FFFFFF"/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jakékoli změny a doplňky této smlouvy jsou možné pouze písemnou formou, v podobě oboustranně uzavřených, vzestupně číslovaných dodatků smlouvy.</w:t>
      </w:r>
    </w:p>
    <w:p w:rsidR="00A01091" w:rsidRDefault="00A01091" w:rsidP="00A01091">
      <w:pPr>
        <w:pStyle w:val="Zkladntext"/>
        <w:overflowPunct w:val="0"/>
        <w:autoSpaceDE w:val="0"/>
        <w:autoSpaceDN w:val="0"/>
        <w:adjustRightInd w:val="0"/>
        <w:spacing w:before="120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Tato smlouva je vyhotovena v </w:t>
      </w:r>
      <w:r>
        <w:rPr>
          <w:rFonts w:ascii="Arial" w:hAnsi="Arial" w:cs="Arial"/>
          <w:b w:val="0"/>
          <w:sz w:val="22"/>
          <w:szCs w:val="22"/>
          <w:highlight w:val="lightGray"/>
        </w:rPr>
        <w:t xml:space="preserve">……… </w:t>
      </w:r>
      <w:r>
        <w:rPr>
          <w:rFonts w:ascii="Arial" w:hAnsi="Arial" w:cs="Arial"/>
          <w:b w:val="0"/>
          <w:sz w:val="22"/>
          <w:szCs w:val="22"/>
        </w:rPr>
        <w:t xml:space="preserve">stejnopisech. Každá ze smluvních stran obdrží po jednom vyhotovení. K zápisu vlastnického práva do katastru nemovitostí a pro schválení příslušným ministerstvem bude použita elektronická autorizovaná konverze této smlouvy. </w:t>
      </w:r>
    </w:p>
    <w:p w:rsidR="00A01091" w:rsidRDefault="00A01091" w:rsidP="00A01091">
      <w:pPr>
        <w:pStyle w:val="Zkladntext"/>
        <w:overflowPunct w:val="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i/>
          <w:sz w:val="22"/>
          <w:u w:val="single"/>
        </w:rPr>
        <w:t>Varianta:</w:t>
      </w:r>
      <w:r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i/>
          <w:sz w:val="22"/>
        </w:rPr>
        <w:t>Tato smlouva je vyhotovena elektronicky v</w:t>
      </w:r>
      <w:r>
        <w:rPr>
          <w:rFonts w:ascii="Arial" w:hAnsi="Arial" w:cs="Arial"/>
          <w:b w:val="0"/>
          <w:i/>
          <w:color w:val="000000"/>
          <w:sz w:val="22"/>
        </w:rPr>
        <w:t> 1 (jednom) vyhotovení v českém jazyce s platností originálu s elektronickými podpisy obou smluvních stran v souladu se zákonem č. 297/2016 Sb., o službách vytvářejících důvěru pro elektronické transakce, ve znění pozdějších předpisů</w:t>
      </w:r>
      <w:r>
        <w:rPr>
          <w:rFonts w:ascii="Arial" w:hAnsi="Arial" w:cs="Arial"/>
          <w:b w:val="0"/>
          <w:i/>
        </w:rPr>
        <w:t>).</w:t>
      </w:r>
    </w:p>
    <w:p w:rsidR="00A01091" w:rsidRDefault="00A01091" w:rsidP="00A01091">
      <w:pPr>
        <w:pStyle w:val="para"/>
        <w:tabs>
          <w:tab w:val="clear" w:pos="709"/>
          <w:tab w:val="center" w:pos="4536"/>
          <w:tab w:val="left" w:pos="5222"/>
        </w:tabs>
        <w:spacing w:before="120" w:after="60"/>
        <w:ind w:left="425" w:hanging="425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  <w:proofErr w:type="gramStart"/>
      <w:r>
        <w:rPr>
          <w:rFonts w:ascii="Arial" w:hAnsi="Arial" w:cs="Arial"/>
          <w:i/>
          <w:sz w:val="22"/>
          <w:szCs w:val="22"/>
          <w:u w:val="single"/>
        </w:rPr>
        <w:t>Varianta - pouze</w:t>
      </w:r>
      <w:proofErr w:type="gramEnd"/>
      <w:r>
        <w:rPr>
          <w:rFonts w:ascii="Arial" w:hAnsi="Arial" w:cs="Arial"/>
          <w:i/>
          <w:sz w:val="22"/>
          <w:szCs w:val="22"/>
          <w:u w:val="single"/>
        </w:rPr>
        <w:t xml:space="preserve"> u smluv uzavřených s ÚSC</w:t>
      </w:r>
    </w:p>
    <w:p w:rsidR="00A01091" w:rsidRDefault="00A01091" w:rsidP="00A01091">
      <w:pPr>
        <w:pStyle w:val="vnintex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výslovně souhlasí s tím, aby tato smlouva ve svém úplném znění byla zveřejněna v rámci informací zpřístupňovaných veřejnosti prostřednictvím dálkového přístupu. Smluvní strany prohlašují, že skutečnosti uvedené v této smlouvě nepovažují za obchodní tajemství ve smyslu </w:t>
      </w:r>
      <w:r>
        <w:rPr>
          <w:rFonts w:ascii="Arial" w:hAnsi="Arial" w:cs="Arial"/>
          <w:sz w:val="22"/>
          <w:szCs w:val="22"/>
        </w:rPr>
        <w:lastRenderedPageBreak/>
        <w:t>ustanovení § 504 zákona č. 89/2012 Sb., a udělují svolení k jejich užití a zveřejnění bez stanovení jakýchkoli dalších podmínek.</w:t>
      </w:r>
    </w:p>
    <w:p w:rsidR="00A01091" w:rsidRDefault="00A01091" w:rsidP="00A01091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prohlašují, že tuto smlouvu uzavřely svobodně a vážně, nikoliv z přinucení nebo</w:t>
      </w:r>
      <w:r w:rsidR="0015534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omylu. Na důkaz toho připojují své vlastnoruční podpisy.</w:t>
      </w: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</w:p>
    <w:p w:rsidR="00A01091" w:rsidRDefault="00A01091" w:rsidP="00A0109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678"/>
        <w:gridCol w:w="45"/>
        <w:gridCol w:w="4624"/>
        <w:gridCol w:w="9"/>
      </w:tblGrid>
      <w:tr w:rsidR="00A01091" w:rsidTr="00A01091">
        <w:trPr>
          <w:gridAfter w:val="1"/>
          <w:wAfter w:w="9" w:type="dxa"/>
        </w:trPr>
        <w:tc>
          <w:tcPr>
            <w:tcW w:w="4678" w:type="dxa"/>
            <w:hideMark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 Plzni dne ……………………………</w:t>
            </w:r>
          </w:p>
        </w:tc>
        <w:tc>
          <w:tcPr>
            <w:tcW w:w="4669" w:type="dxa"/>
            <w:gridSpan w:val="2"/>
            <w:hideMark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 ………………… dne ………………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…….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</w:tr>
      <w:tr w:rsidR="00A01091" w:rsidTr="00A01091">
        <w:trPr>
          <w:gridAfter w:val="1"/>
          <w:wAfter w:w="9" w:type="dxa"/>
          <w:trHeight w:val="925"/>
        </w:trPr>
        <w:tc>
          <w:tcPr>
            <w:tcW w:w="4678" w:type="dxa"/>
          </w:tcPr>
          <w:p w:rsidR="00A01091" w:rsidRDefault="00A01091">
            <w:pPr>
              <w:spacing w:before="12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A01091" w:rsidRDefault="00A01091">
            <w:pPr>
              <w:spacing w:before="12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Česká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republika - Úřad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pro zastupování</w:t>
            </w:r>
          </w:p>
          <w:p w:rsidR="00A01091" w:rsidRDefault="00A01091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státu ve věcech majetkových</w:t>
            </w: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69" w:type="dxa"/>
            <w:gridSpan w:val="2"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01091" w:rsidTr="00A01091">
        <w:trPr>
          <w:trHeight w:val="35"/>
        </w:trPr>
        <w:tc>
          <w:tcPr>
            <w:tcW w:w="4723" w:type="dxa"/>
            <w:gridSpan w:val="2"/>
            <w:hideMark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…………………………….………………………</w:t>
            </w:r>
          </w:p>
        </w:tc>
        <w:tc>
          <w:tcPr>
            <w:tcW w:w="4633" w:type="dxa"/>
            <w:gridSpan w:val="2"/>
            <w:hideMark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both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…………………………….……………………</w:t>
            </w:r>
          </w:p>
        </w:tc>
      </w:tr>
      <w:tr w:rsidR="00A01091" w:rsidTr="00A01091">
        <w:trPr>
          <w:trHeight w:val="1405"/>
        </w:trPr>
        <w:tc>
          <w:tcPr>
            <w:tcW w:w="4723" w:type="dxa"/>
            <w:gridSpan w:val="2"/>
            <w:hideMark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JUDr. Linda Rauová</w:t>
            </w: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vedoucí odboru</w:t>
            </w: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Hospodaření s majetkem</w:t>
            </w: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Územní pracoviště Plzeň</w:t>
            </w: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b/>
                <w:i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(prodávající) </w:t>
            </w:r>
          </w:p>
        </w:tc>
        <w:tc>
          <w:tcPr>
            <w:tcW w:w="4633" w:type="dxa"/>
            <w:gridSpan w:val="2"/>
          </w:tcPr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akademický titul, jméno, příjmení, vědecká hodnost, funkce opravňující k jednání nebo jednající na základě plné moci, </w:t>
            </w:r>
          </w:p>
          <w:p w:rsidR="00A01091" w:rsidRDefault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i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název</w:t>
            </w:r>
          </w:p>
          <w:p w:rsidR="00A01091" w:rsidRDefault="00A01091" w:rsidP="00A01091">
            <w:pPr>
              <w:tabs>
                <w:tab w:val="left" w:pos="709"/>
              </w:tabs>
              <w:spacing w:line="256" w:lineRule="auto"/>
              <w:jc w:val="center"/>
              <w:rPr>
                <w:rFonts w:ascii="Arial" w:hAnsi="Arial" w:cs="Arial"/>
                <w:b/>
                <w:strike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(kupující)</w:t>
            </w:r>
          </w:p>
        </w:tc>
      </w:tr>
    </w:tbl>
    <w:p w:rsidR="00A01091" w:rsidRDefault="00A01091" w:rsidP="00A01091">
      <w:pPr>
        <w:keepNext/>
        <w:jc w:val="center"/>
        <w:outlineLvl w:val="0"/>
        <w:rPr>
          <w:rFonts w:ascii="Arial" w:hAnsi="Arial" w:cs="Arial"/>
          <w:sz w:val="22"/>
        </w:rPr>
      </w:pPr>
    </w:p>
    <w:p w:rsidR="00A01091" w:rsidRDefault="00A01091">
      <w:pPr>
        <w:rPr>
          <w:rFonts w:ascii="Arial" w:hAnsi="Arial" w:cs="Arial"/>
          <w:sz w:val="22"/>
        </w:rPr>
      </w:pPr>
    </w:p>
    <w:sectPr w:rsidR="00A01091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C583F"/>
    <w:multiLevelType w:val="hybridMultilevel"/>
    <w:tmpl w:val="3DFEAF08"/>
    <w:lvl w:ilvl="0" w:tplc="6284F00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69FE9012">
      <w:start w:val="1"/>
      <w:numFmt w:val="lowerLetter"/>
      <w:lvlText w:val="%2."/>
      <w:lvlJc w:val="left"/>
      <w:pPr>
        <w:ind w:left="3600" w:hanging="360"/>
      </w:pPr>
    </w:lvl>
    <w:lvl w:ilvl="2" w:tplc="8848CD9C">
      <w:start w:val="1"/>
      <w:numFmt w:val="lowerRoman"/>
      <w:lvlText w:val="%3."/>
      <w:lvlJc w:val="left"/>
      <w:pPr>
        <w:ind w:left="4320" w:hanging="180"/>
      </w:pPr>
    </w:lvl>
    <w:lvl w:ilvl="3" w:tplc="8F3EA61C">
      <w:start w:val="1"/>
      <w:numFmt w:val="decimal"/>
      <w:lvlText w:val="%4."/>
      <w:lvlJc w:val="left"/>
      <w:pPr>
        <w:ind w:left="5040" w:hanging="360"/>
      </w:pPr>
    </w:lvl>
    <w:lvl w:ilvl="4" w:tplc="03F402D8">
      <w:start w:val="1"/>
      <w:numFmt w:val="lowerLetter"/>
      <w:lvlText w:val="%5."/>
      <w:lvlJc w:val="left"/>
      <w:pPr>
        <w:ind w:left="5760" w:hanging="360"/>
      </w:pPr>
    </w:lvl>
    <w:lvl w:ilvl="5" w:tplc="8E60892C">
      <w:start w:val="1"/>
      <w:numFmt w:val="lowerRoman"/>
      <w:lvlText w:val="%6."/>
      <w:lvlJc w:val="left"/>
      <w:pPr>
        <w:ind w:left="6480" w:hanging="180"/>
      </w:pPr>
    </w:lvl>
    <w:lvl w:ilvl="6" w:tplc="D3E6C312">
      <w:start w:val="1"/>
      <w:numFmt w:val="decimal"/>
      <w:lvlText w:val="%7."/>
      <w:lvlJc w:val="left"/>
      <w:pPr>
        <w:ind w:left="7200" w:hanging="360"/>
      </w:pPr>
    </w:lvl>
    <w:lvl w:ilvl="7" w:tplc="2ACC53E4">
      <w:start w:val="1"/>
      <w:numFmt w:val="lowerLetter"/>
      <w:lvlText w:val="%8."/>
      <w:lvlJc w:val="left"/>
      <w:pPr>
        <w:ind w:left="7920" w:hanging="360"/>
      </w:pPr>
    </w:lvl>
    <w:lvl w:ilvl="8" w:tplc="DAAC72D6">
      <w:start w:val="1"/>
      <w:numFmt w:val="lowerRoman"/>
      <w:lvlText w:val="%9."/>
      <w:lvlJc w:val="left"/>
      <w:pPr>
        <w:ind w:left="8640" w:hanging="180"/>
      </w:pPr>
    </w:lvl>
  </w:abstractNum>
  <w:abstractNum w:abstractNumId="1" w15:restartNumberingAfterBreak="0">
    <w:nsid w:val="34154AE8"/>
    <w:multiLevelType w:val="hybridMultilevel"/>
    <w:tmpl w:val="927C3416"/>
    <w:lvl w:ilvl="0" w:tplc="97948CDE">
      <w:start w:val="1"/>
      <w:numFmt w:val="decimal"/>
      <w:lvlText w:val="%1."/>
      <w:lvlJc w:val="left"/>
      <w:pPr>
        <w:ind w:left="360" w:hanging="360"/>
      </w:pPr>
    </w:lvl>
    <w:lvl w:ilvl="1" w:tplc="9BF2434C">
      <w:start w:val="1"/>
      <w:numFmt w:val="lowerLetter"/>
      <w:lvlText w:val="%2."/>
      <w:lvlJc w:val="left"/>
      <w:pPr>
        <w:ind w:left="1080" w:hanging="360"/>
      </w:pPr>
    </w:lvl>
    <w:lvl w:ilvl="2" w:tplc="28105AB0">
      <w:start w:val="1"/>
      <w:numFmt w:val="lowerRoman"/>
      <w:lvlText w:val="%3."/>
      <w:lvlJc w:val="right"/>
      <w:pPr>
        <w:ind w:left="1800" w:hanging="180"/>
      </w:pPr>
    </w:lvl>
    <w:lvl w:ilvl="3" w:tplc="6ADAC34E">
      <w:start w:val="1"/>
      <w:numFmt w:val="decimal"/>
      <w:lvlText w:val="%4."/>
      <w:lvlJc w:val="left"/>
      <w:pPr>
        <w:ind w:left="2520" w:hanging="360"/>
      </w:pPr>
    </w:lvl>
    <w:lvl w:ilvl="4" w:tplc="03DC637E">
      <w:start w:val="1"/>
      <w:numFmt w:val="lowerLetter"/>
      <w:lvlText w:val="%5."/>
      <w:lvlJc w:val="left"/>
      <w:pPr>
        <w:ind w:left="3240" w:hanging="360"/>
      </w:pPr>
    </w:lvl>
    <w:lvl w:ilvl="5" w:tplc="5FDAC6D4">
      <w:start w:val="1"/>
      <w:numFmt w:val="lowerRoman"/>
      <w:lvlText w:val="%6."/>
      <w:lvlJc w:val="right"/>
      <w:pPr>
        <w:ind w:left="3960" w:hanging="180"/>
      </w:pPr>
    </w:lvl>
    <w:lvl w:ilvl="6" w:tplc="5F9EAEEE">
      <w:start w:val="1"/>
      <w:numFmt w:val="decimal"/>
      <w:lvlText w:val="%7."/>
      <w:lvlJc w:val="left"/>
      <w:pPr>
        <w:ind w:left="4680" w:hanging="360"/>
      </w:pPr>
    </w:lvl>
    <w:lvl w:ilvl="7" w:tplc="6052BFDC">
      <w:start w:val="1"/>
      <w:numFmt w:val="lowerLetter"/>
      <w:lvlText w:val="%8."/>
      <w:lvlJc w:val="left"/>
      <w:pPr>
        <w:ind w:left="5400" w:hanging="360"/>
      </w:pPr>
    </w:lvl>
    <w:lvl w:ilvl="8" w:tplc="DA72F714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CF5EC2"/>
    <w:multiLevelType w:val="hybridMultilevel"/>
    <w:tmpl w:val="2870C25E"/>
    <w:lvl w:ilvl="0" w:tplc="0E4CDA0A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407A054C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cs="Wingdings"/>
      </w:rPr>
    </w:lvl>
    <w:lvl w:ilvl="2" w:tplc="A90CD91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 w:tplc="2E109E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AA4C8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CE09766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 w:tplc="94AACC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B63A1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034DBAE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4D3A634F"/>
    <w:multiLevelType w:val="hybridMultilevel"/>
    <w:tmpl w:val="4C744F7C"/>
    <w:lvl w:ilvl="0" w:tplc="C402166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2F82FE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E4C8C4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319EE23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18DE75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A64E8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86C4815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55A4FC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A6A0F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61E6100F"/>
    <w:multiLevelType w:val="hybridMultilevel"/>
    <w:tmpl w:val="6C8CC5FA"/>
    <w:lvl w:ilvl="0" w:tplc="9130878A">
      <w:start w:val="1"/>
      <w:numFmt w:val="decimal"/>
      <w:lvlText w:val="%1."/>
      <w:lvlJc w:val="left"/>
      <w:pPr>
        <w:ind w:left="360" w:hanging="360"/>
      </w:pPr>
    </w:lvl>
    <w:lvl w:ilvl="1" w:tplc="2838303E">
      <w:start w:val="1"/>
      <w:numFmt w:val="lowerLetter"/>
      <w:lvlText w:val="%2."/>
      <w:lvlJc w:val="left"/>
      <w:pPr>
        <w:ind w:left="1080" w:hanging="360"/>
      </w:pPr>
    </w:lvl>
    <w:lvl w:ilvl="2" w:tplc="3EB068AE">
      <w:start w:val="1"/>
      <w:numFmt w:val="lowerRoman"/>
      <w:lvlText w:val="%3."/>
      <w:lvlJc w:val="left"/>
      <w:pPr>
        <w:ind w:left="1800" w:hanging="180"/>
      </w:pPr>
    </w:lvl>
    <w:lvl w:ilvl="3" w:tplc="40C4FE0E">
      <w:start w:val="1"/>
      <w:numFmt w:val="decimal"/>
      <w:lvlText w:val="%4."/>
      <w:lvlJc w:val="left"/>
      <w:pPr>
        <w:ind w:left="2520" w:hanging="360"/>
      </w:pPr>
    </w:lvl>
    <w:lvl w:ilvl="4" w:tplc="11E4C8B0">
      <w:start w:val="1"/>
      <w:numFmt w:val="lowerLetter"/>
      <w:lvlText w:val="%5."/>
      <w:lvlJc w:val="left"/>
      <w:pPr>
        <w:ind w:left="3240" w:hanging="360"/>
      </w:pPr>
    </w:lvl>
    <w:lvl w:ilvl="5" w:tplc="A3F812A2">
      <w:start w:val="1"/>
      <w:numFmt w:val="lowerRoman"/>
      <w:lvlText w:val="%6."/>
      <w:lvlJc w:val="left"/>
      <w:pPr>
        <w:ind w:left="3960" w:hanging="180"/>
      </w:pPr>
    </w:lvl>
    <w:lvl w:ilvl="6" w:tplc="4C024B96">
      <w:start w:val="1"/>
      <w:numFmt w:val="decimal"/>
      <w:lvlText w:val="%7."/>
      <w:lvlJc w:val="left"/>
      <w:pPr>
        <w:ind w:left="4680" w:hanging="360"/>
      </w:pPr>
    </w:lvl>
    <w:lvl w:ilvl="7" w:tplc="0EECDE10">
      <w:start w:val="1"/>
      <w:numFmt w:val="lowerLetter"/>
      <w:lvlText w:val="%8."/>
      <w:lvlJc w:val="left"/>
      <w:pPr>
        <w:ind w:left="5400" w:hanging="360"/>
      </w:pPr>
    </w:lvl>
    <w:lvl w:ilvl="8" w:tplc="CDAA7100">
      <w:start w:val="1"/>
      <w:numFmt w:val="lowerRoman"/>
      <w:lvlText w:val="%9."/>
      <w:lvlJc w:val="left"/>
      <w:pPr>
        <w:ind w:left="6120" w:hanging="180"/>
      </w:pPr>
    </w:lvl>
  </w:abstractNum>
  <w:abstractNum w:abstractNumId="5" w15:restartNumberingAfterBreak="0">
    <w:nsid w:val="657050D7"/>
    <w:multiLevelType w:val="hybridMultilevel"/>
    <w:tmpl w:val="F38A8FC0"/>
    <w:lvl w:ilvl="0" w:tplc="5BE27E0C">
      <w:start w:val="1"/>
      <w:numFmt w:val="decimal"/>
      <w:lvlText w:val="%1."/>
      <w:lvlJc w:val="left"/>
      <w:pPr>
        <w:ind w:left="720" w:hanging="360"/>
      </w:pPr>
    </w:lvl>
    <w:lvl w:ilvl="1" w:tplc="1A88446E">
      <w:start w:val="1"/>
      <w:numFmt w:val="lowerLetter"/>
      <w:lvlText w:val="%2."/>
      <w:lvlJc w:val="left"/>
      <w:pPr>
        <w:ind w:left="1440" w:hanging="360"/>
      </w:pPr>
    </w:lvl>
    <w:lvl w:ilvl="2" w:tplc="9C423DE8">
      <w:start w:val="1"/>
      <w:numFmt w:val="lowerRoman"/>
      <w:lvlText w:val="%3."/>
      <w:lvlJc w:val="right"/>
      <w:pPr>
        <w:ind w:left="2160" w:hanging="180"/>
      </w:pPr>
    </w:lvl>
    <w:lvl w:ilvl="3" w:tplc="44F60DC4">
      <w:start w:val="1"/>
      <w:numFmt w:val="decimal"/>
      <w:lvlText w:val="%4."/>
      <w:lvlJc w:val="left"/>
      <w:pPr>
        <w:ind w:left="2880" w:hanging="360"/>
      </w:pPr>
    </w:lvl>
    <w:lvl w:ilvl="4" w:tplc="5DECA064">
      <w:start w:val="1"/>
      <w:numFmt w:val="lowerLetter"/>
      <w:lvlText w:val="%5."/>
      <w:lvlJc w:val="left"/>
      <w:pPr>
        <w:ind w:left="3600" w:hanging="360"/>
      </w:pPr>
    </w:lvl>
    <w:lvl w:ilvl="5" w:tplc="A52ABADC">
      <w:start w:val="1"/>
      <w:numFmt w:val="lowerRoman"/>
      <w:lvlText w:val="%6."/>
      <w:lvlJc w:val="right"/>
      <w:pPr>
        <w:ind w:left="4320" w:hanging="180"/>
      </w:pPr>
    </w:lvl>
    <w:lvl w:ilvl="6" w:tplc="41C81ECA">
      <w:start w:val="1"/>
      <w:numFmt w:val="decimal"/>
      <w:lvlText w:val="%7."/>
      <w:lvlJc w:val="left"/>
      <w:pPr>
        <w:ind w:left="5040" w:hanging="360"/>
      </w:pPr>
    </w:lvl>
    <w:lvl w:ilvl="7" w:tplc="832499EE">
      <w:start w:val="1"/>
      <w:numFmt w:val="lowerLetter"/>
      <w:lvlText w:val="%8."/>
      <w:lvlJc w:val="left"/>
      <w:pPr>
        <w:ind w:left="5760" w:hanging="360"/>
      </w:pPr>
    </w:lvl>
    <w:lvl w:ilvl="8" w:tplc="D0EEE0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E2BEE"/>
    <w:multiLevelType w:val="hybridMultilevel"/>
    <w:tmpl w:val="E55A65C4"/>
    <w:lvl w:ilvl="0" w:tplc="917EF5D8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rFonts w:ascii="Arial" w:hAnsi="Arial" w:cs="Arial"/>
        <w:i w:val="0"/>
        <w:sz w:val="22"/>
      </w:rPr>
    </w:lvl>
    <w:lvl w:ilvl="1" w:tplc="E4C2895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62E8D1C4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 w:tplc="0BE472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8B81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F22D614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 w:tplc="4C4ED7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2ABF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CCBA7BF2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733C281E"/>
    <w:multiLevelType w:val="hybridMultilevel"/>
    <w:tmpl w:val="A8266A22"/>
    <w:lvl w:ilvl="0" w:tplc="14D6B26A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72D4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16A38A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599E70B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2708B6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CF4375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FA1A687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77649C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C10ECD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75BC7B62"/>
    <w:multiLevelType w:val="hybridMultilevel"/>
    <w:tmpl w:val="4F60886A"/>
    <w:lvl w:ilvl="0" w:tplc="C58C4926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i w:val="0"/>
      </w:rPr>
    </w:lvl>
    <w:lvl w:ilvl="1" w:tplc="BAB2C0B4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65F4B314">
      <w:start w:val="1"/>
      <w:numFmt w:val="lowerRoman"/>
      <w:lvlText w:val="%3."/>
      <w:lvlJc w:val="left"/>
      <w:pPr>
        <w:tabs>
          <w:tab w:val="left" w:pos="1800"/>
        </w:tabs>
        <w:ind w:left="1800" w:hanging="180"/>
      </w:pPr>
    </w:lvl>
    <w:lvl w:ilvl="3" w:tplc="9384AF4E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E0361C4C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DB56FFB6">
      <w:start w:val="1"/>
      <w:numFmt w:val="lowerRoman"/>
      <w:lvlText w:val="%6."/>
      <w:lvlJc w:val="left"/>
      <w:pPr>
        <w:tabs>
          <w:tab w:val="left" w:pos="3960"/>
        </w:tabs>
        <w:ind w:left="3960" w:hanging="180"/>
      </w:pPr>
    </w:lvl>
    <w:lvl w:ilvl="6" w:tplc="8632CB08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6DFA8E28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1EEEE64E">
      <w:start w:val="1"/>
      <w:numFmt w:val="lowerRoman"/>
      <w:lvlText w:val="%9."/>
      <w:lvlJc w:val="left"/>
      <w:pPr>
        <w:tabs>
          <w:tab w:val="left" w:pos="6120"/>
        </w:tabs>
        <w:ind w:left="6120" w:hanging="180"/>
      </w:pPr>
    </w:lvl>
  </w:abstractNum>
  <w:abstractNum w:abstractNumId="9" w15:restartNumberingAfterBreak="0">
    <w:nsid w:val="7FA825BF"/>
    <w:multiLevelType w:val="hybridMultilevel"/>
    <w:tmpl w:val="9A346DCC"/>
    <w:lvl w:ilvl="0" w:tplc="BF00F5BC">
      <w:start w:val="1"/>
      <w:numFmt w:val="decimal"/>
      <w:lvlText w:val="%1."/>
      <w:lvlJc w:val="left"/>
      <w:pPr>
        <w:ind w:left="2880" w:hanging="360"/>
      </w:pPr>
    </w:lvl>
    <w:lvl w:ilvl="1" w:tplc="E6362232">
      <w:start w:val="1"/>
      <w:numFmt w:val="lowerLetter"/>
      <w:lvlText w:val="%2."/>
      <w:lvlJc w:val="left"/>
      <w:pPr>
        <w:ind w:left="3600" w:hanging="360"/>
      </w:pPr>
    </w:lvl>
    <w:lvl w:ilvl="2" w:tplc="31B8C4E0">
      <w:start w:val="1"/>
      <w:numFmt w:val="lowerRoman"/>
      <w:lvlText w:val="%3."/>
      <w:lvlJc w:val="left"/>
      <w:pPr>
        <w:ind w:left="4320" w:hanging="180"/>
      </w:pPr>
    </w:lvl>
    <w:lvl w:ilvl="3" w:tplc="6DCE0340">
      <w:start w:val="1"/>
      <w:numFmt w:val="decimal"/>
      <w:lvlText w:val="%4."/>
      <w:lvlJc w:val="left"/>
      <w:pPr>
        <w:ind w:left="5040" w:hanging="360"/>
      </w:pPr>
    </w:lvl>
    <w:lvl w:ilvl="4" w:tplc="1C38E23A">
      <w:start w:val="1"/>
      <w:numFmt w:val="lowerLetter"/>
      <w:lvlText w:val="%5."/>
      <w:lvlJc w:val="left"/>
      <w:pPr>
        <w:ind w:left="5760" w:hanging="360"/>
      </w:pPr>
    </w:lvl>
    <w:lvl w:ilvl="5" w:tplc="6C36E87E">
      <w:start w:val="1"/>
      <w:numFmt w:val="lowerRoman"/>
      <w:lvlText w:val="%6."/>
      <w:lvlJc w:val="left"/>
      <w:pPr>
        <w:ind w:left="6480" w:hanging="180"/>
      </w:pPr>
    </w:lvl>
    <w:lvl w:ilvl="6" w:tplc="E0E679EA">
      <w:start w:val="1"/>
      <w:numFmt w:val="decimal"/>
      <w:lvlText w:val="%7."/>
      <w:lvlJc w:val="left"/>
      <w:pPr>
        <w:ind w:left="7200" w:hanging="360"/>
      </w:pPr>
    </w:lvl>
    <w:lvl w:ilvl="7" w:tplc="74DED5EC">
      <w:start w:val="1"/>
      <w:numFmt w:val="lowerLetter"/>
      <w:lvlText w:val="%8."/>
      <w:lvlJc w:val="left"/>
      <w:pPr>
        <w:ind w:left="7920" w:hanging="360"/>
      </w:pPr>
    </w:lvl>
    <w:lvl w:ilvl="8" w:tplc="42C26966">
      <w:start w:val="1"/>
      <w:numFmt w:val="lowerRoman"/>
      <w:lvlText w:val="%9."/>
      <w:lvlJc w:val="left"/>
      <w:pPr>
        <w:ind w:left="86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HMSU            "/>
    <w:docVar w:name="CUSTOM.ADRESA_UP" w:val="Územní pracoviště Plzeň, Radobyčická 14, 301 00 Plzeň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. Hosp. s maj. v účetnictví"/>
    <w:docVar w:name="CUSTOM.NAZEV_UP" w:val="odd. Hosp. s maj. v účetnictví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KS EA k. ú. Dobříč, p. č. 549/4"/>
    <w:docVar w:name="CUSTOM.VLASTNIK_CISLO_DS" w:val="3mafszi"/>
    <w:docVar w:name="CUSTOM.VLASTNIK_FUNKCE" w:val="referent"/>
    <w:docVar w:name="CUSTOM.VLASTNIK_JMENO" w:val="Pavla Ťoupalíková"/>
    <w:docVar w:name="CUSTOM.VLASTNIK_MAIL" w:val="Pavla.Toupalikova@uzsvm.gov.cz"/>
    <w:docVar w:name="CUSTOM.VLASTNIK_TELEFON" w:val="+420 377 169 316                "/>
    <w:docVar w:name="CUSTOM.VYTVOREN_DNE" w:val="31.3.2026 10:41:07"/>
    <w:docVar w:name="KOD.KOD_CJ" w:val="UZSVM/P/197799/2026-HMSU"/>
    <w:docVar w:name="KOD.KOD_EVC" w:val="UZSVM/P/200833/2026"/>
    <w:docVar w:name="KOD.KOD_EVC_BARCODE" w:val="UA0000000010417190"/>
    <w:docVar w:name="KOD.KOD_IU_CODE" w:val="3032"/>
    <w:docVar w:name="KOD.KOD_IU_SHORT" w:val="odd. Hosp. s maj. v účetnictví"/>
    <w:docVar w:name="KOD.KOD_IU_TXT" w:val="HMSU            "/>
  </w:docVars>
  <w:rsids>
    <w:rsidRoot w:val="00660F79"/>
    <w:rsid w:val="00094BE7"/>
    <w:rsid w:val="000A7EF4"/>
    <w:rsid w:val="00155341"/>
    <w:rsid w:val="00222419"/>
    <w:rsid w:val="00280776"/>
    <w:rsid w:val="00380012"/>
    <w:rsid w:val="003B3931"/>
    <w:rsid w:val="003C6DEA"/>
    <w:rsid w:val="0043330D"/>
    <w:rsid w:val="00660F79"/>
    <w:rsid w:val="007B5C57"/>
    <w:rsid w:val="00917F9E"/>
    <w:rsid w:val="009B3E64"/>
    <w:rsid w:val="009D46D3"/>
    <w:rsid w:val="00A01091"/>
    <w:rsid w:val="00BC7EE9"/>
    <w:rsid w:val="00BF423E"/>
    <w:rsid w:val="00CF124F"/>
    <w:rsid w:val="00D2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E4DD"/>
  <w15:docId w15:val="{870302FA-2284-4F50-8954-CD279873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A01091"/>
    <w:pPr>
      <w:keepNext/>
      <w:outlineLvl w:val="0"/>
    </w:pPr>
    <w:rPr>
      <w:i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A01091"/>
    <w:rPr>
      <w:rFonts w:ascii="Times New Roman" w:hAnsi="Times New Roman" w:cs="Times New Roman"/>
      <w:i/>
      <w:color w:val="0000FF"/>
      <w:sz w:val="24"/>
    </w:rPr>
  </w:style>
  <w:style w:type="paragraph" w:styleId="Zkladntext">
    <w:name w:val="Body Text"/>
    <w:basedOn w:val="Normln"/>
    <w:link w:val="ZkladntextChar"/>
    <w:semiHidden/>
    <w:unhideWhenUsed/>
    <w:rsid w:val="00A01091"/>
    <w:pPr>
      <w:jc w:val="both"/>
    </w:pPr>
    <w:rPr>
      <w:b/>
    </w:rPr>
  </w:style>
  <w:style w:type="character" w:customStyle="1" w:styleId="ZkladntextChar">
    <w:name w:val="Základní text Char"/>
    <w:basedOn w:val="Standardnpsmoodstavce"/>
    <w:link w:val="Zkladntext"/>
    <w:semiHidden/>
    <w:rsid w:val="00A01091"/>
    <w:rPr>
      <w:rFonts w:ascii="Times New Roman" w:hAnsi="Times New Roman" w:cs="Times New Roman"/>
      <w:b/>
      <w:sz w:val="24"/>
    </w:rPr>
  </w:style>
  <w:style w:type="paragraph" w:styleId="Odstavecseseznamem">
    <w:name w:val="List Paragraph"/>
    <w:basedOn w:val="Normln"/>
    <w:uiPriority w:val="34"/>
    <w:qFormat/>
    <w:rsid w:val="00A01091"/>
    <w:pPr>
      <w:ind w:left="720"/>
      <w:contextualSpacing/>
    </w:pPr>
  </w:style>
  <w:style w:type="paragraph" w:customStyle="1" w:styleId="para">
    <w:name w:val="para"/>
    <w:basedOn w:val="Normln"/>
    <w:rsid w:val="00A01091"/>
    <w:pPr>
      <w:tabs>
        <w:tab w:val="left" w:pos="709"/>
      </w:tabs>
      <w:jc w:val="center"/>
    </w:pPr>
    <w:rPr>
      <w:b/>
    </w:rPr>
  </w:style>
  <w:style w:type="paragraph" w:customStyle="1" w:styleId="vnintext">
    <w:name w:val="vniřnítext"/>
    <w:basedOn w:val="Normln"/>
    <w:rsid w:val="00A01091"/>
    <w:pPr>
      <w:tabs>
        <w:tab w:val="left" w:pos="709"/>
      </w:tabs>
      <w:ind w:firstLine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5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Caltová Renáta</cp:lastModifiedBy>
  <cp:revision>2</cp:revision>
  <cp:lastPrinted>2026-03-31T09:09:00Z</cp:lastPrinted>
  <dcterms:created xsi:type="dcterms:W3CDTF">2026-07-21T11:12:00Z</dcterms:created>
  <dcterms:modified xsi:type="dcterms:W3CDTF">2026-07-21T11:12:00Z</dcterms:modified>
</cp:coreProperties>
</file>