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DAE8E6" w14:textId="77777777" w:rsidR="00EE5697" w:rsidRDefault="00EE5697">
      <w:pPr>
        <w:pStyle w:val="Bezmezer"/>
        <w:rPr>
          <w:rFonts w:ascii="Arial" w:hAnsi="Arial" w:cs="Arial"/>
          <w:sz w:val="4"/>
        </w:rPr>
      </w:pPr>
    </w:p>
    <w:p w14:paraId="48DAE8E7" w14:textId="77777777" w:rsidR="00EE5697" w:rsidRDefault="00EE5697">
      <w:pPr>
        <w:pStyle w:val="Bezmezer"/>
        <w:rPr>
          <w:rFonts w:ascii="Arial" w:hAnsi="Arial" w:cs="Arial"/>
          <w:sz w:val="18"/>
        </w:rPr>
      </w:pPr>
    </w:p>
    <w:p w14:paraId="48DAE8E8" w14:textId="77777777" w:rsidR="00EE5697" w:rsidRDefault="00EE5697">
      <w:pPr>
        <w:pStyle w:val="Bezmezer"/>
        <w:rPr>
          <w:rFonts w:ascii="Arial" w:hAnsi="Arial" w:cs="Arial"/>
          <w:sz w:val="18"/>
        </w:rPr>
      </w:pPr>
    </w:p>
    <w:p w14:paraId="48DAE8E9" w14:textId="77777777" w:rsidR="00EE5697" w:rsidRDefault="002E786B">
      <w:pPr>
        <w:pStyle w:val="Bezmezer"/>
        <w:rPr>
          <w:rFonts w:ascii="Arial" w:hAnsi="Arial" w:cs="Arial"/>
          <w:sz w:val="18"/>
        </w:rPr>
      </w:pPr>
      <w:r>
        <w:rPr>
          <w:rFonts w:ascii="Arial" w:hAnsi="Arial" w:cs="Arial"/>
          <w:sz w:val="18"/>
        </w:rPr>
        <w:t xml:space="preserve">Čj.: </w:t>
      </w:r>
      <w:r>
        <w:fldChar w:fldCharType="begin"/>
      </w:r>
      <w:r>
        <w:rPr>
          <w:rFonts w:ascii="Arial" w:hAnsi="Arial" w:cs="Arial"/>
          <w:sz w:val="18"/>
        </w:rPr>
        <w:instrText xml:space="preserve"> DOCVARIABLE  KOD.KOD_CJ   </w:instrText>
      </w:r>
      <w:r>
        <w:fldChar w:fldCharType="separate"/>
      </w:r>
      <w:r>
        <w:rPr>
          <w:rFonts w:ascii="Arial" w:hAnsi="Arial" w:cs="Arial"/>
          <w:sz w:val="18"/>
        </w:rPr>
        <w:t>UZSVM/A/360727/2026-HMU1</w:t>
      </w:r>
      <w:r>
        <w:fldChar w:fldCharType="end"/>
      </w:r>
    </w:p>
    <w:p w14:paraId="48DAE8EA" w14:textId="77777777" w:rsidR="00EE5697" w:rsidRDefault="00EE5697">
      <w:pPr>
        <w:rPr>
          <w:rFonts w:ascii="Arial" w:hAnsi="Arial" w:cs="Arial"/>
          <w:sz w:val="22"/>
        </w:rPr>
      </w:pPr>
    </w:p>
    <w:p w14:paraId="5B58547C" w14:textId="77777777" w:rsidR="00F30639" w:rsidRPr="00F30639" w:rsidRDefault="00F30639" w:rsidP="00F30639">
      <w:pPr>
        <w:tabs>
          <w:tab w:val="left" w:pos="708"/>
          <w:tab w:val="left" w:pos="1418"/>
          <w:tab w:val="left" w:pos="4678"/>
          <w:tab w:val="right" w:pos="8931"/>
        </w:tabs>
        <w:jc w:val="both"/>
        <w:rPr>
          <w:rFonts w:ascii="Arial" w:hAnsi="Arial" w:cs="Arial"/>
          <w:b/>
          <w:sz w:val="22"/>
          <w:szCs w:val="22"/>
        </w:rPr>
      </w:pPr>
      <w:r w:rsidRPr="00F30639">
        <w:rPr>
          <w:rFonts w:ascii="Arial" w:hAnsi="Arial" w:cs="Arial"/>
          <w:b/>
          <w:sz w:val="22"/>
          <w:szCs w:val="22"/>
        </w:rPr>
        <w:t xml:space="preserve">Česká republika - </w:t>
      </w:r>
      <w:r w:rsidRPr="00F30639">
        <w:rPr>
          <w:rFonts w:ascii="Arial" w:hAnsi="Arial" w:cs="Arial"/>
          <w:b/>
          <w:sz w:val="22"/>
          <w:szCs w:val="22"/>
        </w:rPr>
        <w:fldChar w:fldCharType="begin"/>
      </w:r>
      <w:r w:rsidRPr="00F30639">
        <w:rPr>
          <w:rFonts w:ascii="Arial" w:hAnsi="Arial" w:cs="Arial"/>
          <w:b/>
          <w:sz w:val="22"/>
          <w:szCs w:val="22"/>
        </w:rPr>
        <w:instrText xml:space="preserve"> DOCPROPERTY  CUSTOM.NAZEV_UZSVM  \* MERGEFORMAT </w:instrText>
      </w:r>
      <w:r w:rsidRPr="00F30639">
        <w:rPr>
          <w:rFonts w:ascii="Arial" w:hAnsi="Arial" w:cs="Arial"/>
          <w:b/>
          <w:sz w:val="22"/>
          <w:szCs w:val="22"/>
        </w:rPr>
        <w:fldChar w:fldCharType="separate"/>
      </w:r>
      <w:r w:rsidRPr="00F30639">
        <w:rPr>
          <w:rFonts w:ascii="Arial" w:hAnsi="Arial" w:cs="Arial"/>
          <w:b/>
          <w:sz w:val="22"/>
          <w:szCs w:val="22"/>
        </w:rPr>
        <w:t>Úřad pro zastupování státu ve věcech majetkových</w:t>
      </w:r>
      <w:r w:rsidRPr="00F30639">
        <w:rPr>
          <w:rFonts w:ascii="Arial" w:hAnsi="Arial" w:cs="Arial"/>
          <w:b/>
          <w:sz w:val="22"/>
          <w:szCs w:val="22"/>
        </w:rPr>
        <w:fldChar w:fldCharType="end"/>
      </w:r>
      <w:r w:rsidRPr="00F30639">
        <w:rPr>
          <w:rFonts w:ascii="Arial" w:hAnsi="Arial" w:cs="Arial"/>
          <w:b/>
          <w:sz w:val="22"/>
          <w:szCs w:val="22"/>
        </w:rPr>
        <w:t>,</w:t>
      </w:r>
    </w:p>
    <w:p w14:paraId="66AE0E02" w14:textId="77777777" w:rsidR="00F30639" w:rsidRPr="00F30639" w:rsidRDefault="00F30639" w:rsidP="00F30639">
      <w:pPr>
        <w:jc w:val="both"/>
        <w:rPr>
          <w:rFonts w:ascii="Arial" w:hAnsi="Arial" w:cs="Arial"/>
          <w:sz w:val="22"/>
          <w:szCs w:val="22"/>
        </w:rPr>
      </w:pPr>
      <w:r w:rsidRPr="00F30639">
        <w:rPr>
          <w:rFonts w:ascii="Arial" w:hAnsi="Arial" w:cs="Arial"/>
          <w:sz w:val="22"/>
          <w:szCs w:val="22"/>
        </w:rPr>
        <w:t xml:space="preserve">se sídlem </w:t>
      </w:r>
      <w:r w:rsidRPr="00F30639">
        <w:rPr>
          <w:rFonts w:ascii="Arial" w:hAnsi="Arial" w:cs="Arial"/>
          <w:sz w:val="22"/>
          <w:szCs w:val="22"/>
        </w:rPr>
        <w:fldChar w:fldCharType="begin"/>
      </w:r>
      <w:r w:rsidRPr="00F30639">
        <w:rPr>
          <w:rFonts w:ascii="Arial" w:hAnsi="Arial" w:cs="Arial"/>
          <w:sz w:val="22"/>
          <w:szCs w:val="22"/>
        </w:rPr>
        <w:instrText xml:space="preserve"> DOCPROPERTY  CUSTOM.ADRESA_UZSVM  \* MERGEFORMAT </w:instrText>
      </w:r>
      <w:r w:rsidRPr="00F30639">
        <w:rPr>
          <w:rFonts w:ascii="Arial" w:hAnsi="Arial" w:cs="Arial"/>
          <w:sz w:val="22"/>
          <w:szCs w:val="22"/>
        </w:rPr>
        <w:fldChar w:fldCharType="separate"/>
      </w:r>
      <w:r w:rsidRPr="00F30639">
        <w:rPr>
          <w:rFonts w:ascii="Arial" w:hAnsi="Arial" w:cs="Arial"/>
          <w:sz w:val="22"/>
          <w:szCs w:val="22"/>
        </w:rPr>
        <w:t>Rašínovo nábřeží 390/42, 128 00 Nové Město, Praha 2</w:t>
      </w:r>
      <w:r w:rsidRPr="00F30639">
        <w:rPr>
          <w:rFonts w:ascii="Arial" w:hAnsi="Arial" w:cs="Arial"/>
          <w:sz w:val="22"/>
          <w:szCs w:val="22"/>
        </w:rPr>
        <w:fldChar w:fldCharType="end"/>
      </w:r>
      <w:r w:rsidRPr="00F30639">
        <w:rPr>
          <w:rFonts w:ascii="Arial" w:hAnsi="Arial" w:cs="Arial"/>
          <w:sz w:val="22"/>
          <w:szCs w:val="22"/>
        </w:rPr>
        <w:t>,</w:t>
      </w:r>
    </w:p>
    <w:p w14:paraId="3E5C5152" w14:textId="240EFFC3" w:rsidR="00F30639" w:rsidRPr="00F30639" w:rsidRDefault="00F30639" w:rsidP="00F30639">
      <w:pPr>
        <w:autoSpaceDE w:val="0"/>
        <w:autoSpaceDN w:val="0"/>
        <w:adjustRightInd w:val="0"/>
        <w:jc w:val="both"/>
        <w:outlineLvl w:val="0"/>
        <w:rPr>
          <w:rFonts w:ascii="Arial" w:hAnsi="Arial" w:cs="Arial"/>
          <w:sz w:val="22"/>
          <w:szCs w:val="22"/>
        </w:rPr>
      </w:pPr>
      <w:r w:rsidRPr="00F30639">
        <w:rPr>
          <w:rFonts w:ascii="Arial" w:hAnsi="Arial" w:cs="Arial"/>
          <w:sz w:val="22"/>
          <w:szCs w:val="22"/>
        </w:rPr>
        <w:t>za kterou právně jedná Mgr. Martin Mottl, vedoucí odboru Hospodaření s</w:t>
      </w:r>
      <w:r w:rsidR="00641661">
        <w:rPr>
          <w:rFonts w:ascii="Arial" w:hAnsi="Arial" w:cs="Arial"/>
          <w:sz w:val="22"/>
          <w:szCs w:val="22"/>
        </w:rPr>
        <w:t> </w:t>
      </w:r>
      <w:r w:rsidRPr="00F30639">
        <w:rPr>
          <w:rFonts w:ascii="Arial" w:hAnsi="Arial" w:cs="Arial"/>
          <w:sz w:val="22"/>
          <w:szCs w:val="22"/>
        </w:rPr>
        <w:t>majetkem</w:t>
      </w:r>
      <w:r w:rsidR="00641661">
        <w:rPr>
          <w:rFonts w:ascii="Arial" w:hAnsi="Arial" w:cs="Arial"/>
          <w:sz w:val="22"/>
          <w:szCs w:val="22"/>
        </w:rPr>
        <w:t xml:space="preserve"> </w:t>
      </w:r>
      <w:r w:rsidRPr="00F30639">
        <w:rPr>
          <w:rFonts w:ascii="Arial" w:hAnsi="Arial" w:cs="Arial"/>
          <w:sz w:val="22"/>
          <w:szCs w:val="22"/>
        </w:rPr>
        <w:t>Územního pracoviště Praha a Střední Čechy na základě Příkazu generálního ředitele č. 6/2019, v platném znění</w:t>
      </w:r>
    </w:p>
    <w:p w14:paraId="76A89485" w14:textId="77777777" w:rsidR="00F30639" w:rsidRPr="00F30639" w:rsidRDefault="00F30639" w:rsidP="00F30639">
      <w:pPr>
        <w:jc w:val="both"/>
        <w:rPr>
          <w:rFonts w:ascii="Arial" w:hAnsi="Arial" w:cs="Arial"/>
          <w:sz w:val="22"/>
          <w:szCs w:val="22"/>
        </w:rPr>
      </w:pPr>
      <w:r w:rsidRPr="00F30639">
        <w:rPr>
          <w:rFonts w:ascii="Arial" w:hAnsi="Arial" w:cs="Arial"/>
          <w:sz w:val="22"/>
          <w:szCs w:val="22"/>
        </w:rPr>
        <w:t>IČO: 69797111</w:t>
      </w:r>
    </w:p>
    <w:p w14:paraId="3C56BB70" w14:textId="77777777" w:rsidR="00F30639" w:rsidRPr="00F30639" w:rsidRDefault="00F30639" w:rsidP="00F30639">
      <w:pPr>
        <w:jc w:val="both"/>
        <w:rPr>
          <w:rFonts w:ascii="Arial" w:hAnsi="Arial" w:cs="Arial"/>
          <w:b/>
          <w:sz w:val="22"/>
          <w:szCs w:val="22"/>
        </w:rPr>
      </w:pPr>
      <w:r w:rsidRPr="00F30639">
        <w:rPr>
          <w:rFonts w:ascii="Arial" w:hAnsi="Arial" w:cs="Arial"/>
          <w:b/>
          <w:sz w:val="22"/>
          <w:szCs w:val="22"/>
        </w:rPr>
        <w:t>(dále jen „prodávající“)</w:t>
      </w:r>
    </w:p>
    <w:p w14:paraId="66617ABF" w14:textId="77777777" w:rsidR="00F30639" w:rsidRPr="00F30639" w:rsidRDefault="00F30639" w:rsidP="00F30639">
      <w:pPr>
        <w:spacing w:before="120" w:after="120"/>
        <w:jc w:val="both"/>
        <w:rPr>
          <w:rFonts w:ascii="Arial" w:hAnsi="Arial" w:cs="Arial"/>
          <w:sz w:val="22"/>
          <w:szCs w:val="22"/>
        </w:rPr>
      </w:pPr>
      <w:r w:rsidRPr="00F30639">
        <w:rPr>
          <w:rFonts w:ascii="Arial" w:hAnsi="Arial" w:cs="Arial"/>
          <w:sz w:val="22"/>
          <w:szCs w:val="22"/>
        </w:rPr>
        <w:t>a</w:t>
      </w:r>
    </w:p>
    <w:p w14:paraId="44AEE108" w14:textId="77777777" w:rsidR="00F30639" w:rsidRPr="00F30639" w:rsidRDefault="00F30639" w:rsidP="00F30639">
      <w:pPr>
        <w:jc w:val="both"/>
        <w:rPr>
          <w:rFonts w:ascii="Arial" w:hAnsi="Arial" w:cs="Arial"/>
          <w:sz w:val="22"/>
          <w:szCs w:val="22"/>
          <w:u w:val="single"/>
        </w:rPr>
      </w:pPr>
      <w:proofErr w:type="gramStart"/>
      <w:r w:rsidRPr="00F30639">
        <w:rPr>
          <w:rFonts w:ascii="Arial" w:hAnsi="Arial" w:cs="Arial"/>
          <w:b/>
          <w:sz w:val="22"/>
          <w:szCs w:val="22"/>
          <w:u w:val="single"/>
        </w:rPr>
        <w:t>Varianta</w:t>
      </w:r>
      <w:r w:rsidRPr="00F30639">
        <w:rPr>
          <w:rFonts w:ascii="Arial" w:hAnsi="Arial" w:cs="Arial"/>
          <w:sz w:val="22"/>
          <w:szCs w:val="22"/>
          <w:u w:val="single"/>
        </w:rPr>
        <w:t xml:space="preserve"> - fyzická</w:t>
      </w:r>
      <w:proofErr w:type="gramEnd"/>
      <w:r w:rsidRPr="00F30639">
        <w:rPr>
          <w:rFonts w:ascii="Arial" w:hAnsi="Arial" w:cs="Arial"/>
          <w:sz w:val="22"/>
          <w:szCs w:val="22"/>
          <w:u w:val="single"/>
        </w:rPr>
        <w:t xml:space="preserve"> osoba</w:t>
      </w:r>
    </w:p>
    <w:p w14:paraId="03FBBC1D" w14:textId="77777777" w:rsidR="00F30639" w:rsidRPr="00F30639" w:rsidRDefault="00F30639" w:rsidP="00F30639">
      <w:pPr>
        <w:tabs>
          <w:tab w:val="left" w:pos="120"/>
          <w:tab w:val="left" w:pos="3402"/>
          <w:tab w:val="left" w:pos="6237"/>
        </w:tabs>
        <w:jc w:val="both"/>
        <w:rPr>
          <w:rFonts w:ascii="Arial" w:hAnsi="Arial" w:cs="Arial"/>
          <w:sz w:val="22"/>
          <w:szCs w:val="22"/>
        </w:rPr>
      </w:pPr>
      <w:r w:rsidRPr="00F30639">
        <w:rPr>
          <w:rFonts w:ascii="Arial" w:hAnsi="Arial" w:cs="Arial"/>
          <w:sz w:val="22"/>
          <w:szCs w:val="22"/>
          <w:highlight w:val="lightGray"/>
        </w:rPr>
        <w:t>……..........…</w:t>
      </w:r>
      <w:r w:rsidRPr="00F30639">
        <w:rPr>
          <w:rFonts w:ascii="Arial" w:hAnsi="Arial" w:cs="Arial"/>
          <w:sz w:val="22"/>
          <w:szCs w:val="22"/>
        </w:rPr>
        <w:t xml:space="preserve"> (</w:t>
      </w:r>
      <w:r w:rsidRPr="00F30639">
        <w:rPr>
          <w:rFonts w:ascii="Arial" w:hAnsi="Arial" w:cs="Arial"/>
          <w:i/>
          <w:sz w:val="22"/>
          <w:szCs w:val="22"/>
        </w:rPr>
        <w:t xml:space="preserve">akademický titul, jméno, příjmení, vědecká hodnost), </w:t>
      </w:r>
      <w:r w:rsidRPr="00F30639">
        <w:rPr>
          <w:rFonts w:ascii="Arial" w:hAnsi="Arial" w:cs="Arial"/>
          <w:sz w:val="22"/>
          <w:szCs w:val="22"/>
        </w:rPr>
        <w:t>datum narození</w:t>
      </w:r>
      <w:r w:rsidRPr="00F30639">
        <w:rPr>
          <w:rFonts w:ascii="Arial" w:hAnsi="Arial" w:cs="Arial"/>
          <w:i/>
          <w:sz w:val="22"/>
          <w:szCs w:val="22"/>
        </w:rPr>
        <w:t xml:space="preserve">: </w:t>
      </w:r>
      <w:r w:rsidRPr="00F30639">
        <w:rPr>
          <w:rFonts w:ascii="Arial" w:hAnsi="Arial" w:cs="Arial"/>
          <w:sz w:val="22"/>
          <w:szCs w:val="22"/>
          <w:highlight w:val="lightGray"/>
        </w:rPr>
        <w:t>………</w:t>
      </w:r>
      <w:r w:rsidRPr="00F30639">
        <w:rPr>
          <w:rFonts w:ascii="Arial" w:hAnsi="Arial" w:cs="Arial"/>
          <w:i/>
          <w:sz w:val="22"/>
          <w:szCs w:val="22"/>
        </w:rPr>
        <w:t xml:space="preserve">, </w:t>
      </w:r>
      <w:r w:rsidRPr="00F30639">
        <w:rPr>
          <w:rFonts w:ascii="Arial" w:hAnsi="Arial" w:cs="Arial"/>
          <w:sz w:val="22"/>
          <w:szCs w:val="22"/>
        </w:rPr>
        <w:t xml:space="preserve">trvalý pobyt: </w:t>
      </w:r>
      <w:r w:rsidRPr="00F30639">
        <w:rPr>
          <w:rFonts w:ascii="Arial" w:hAnsi="Arial" w:cs="Arial"/>
          <w:sz w:val="22"/>
          <w:szCs w:val="22"/>
          <w:highlight w:val="lightGray"/>
        </w:rPr>
        <w:t>………</w:t>
      </w:r>
      <w:r w:rsidRPr="00F30639">
        <w:rPr>
          <w:rFonts w:ascii="Arial" w:hAnsi="Arial" w:cs="Arial"/>
          <w:sz w:val="22"/>
          <w:szCs w:val="22"/>
        </w:rPr>
        <w:t xml:space="preserve">, </w:t>
      </w:r>
    </w:p>
    <w:p w14:paraId="6B6C4D98" w14:textId="77777777" w:rsidR="00F30639" w:rsidRPr="00F30639" w:rsidRDefault="00F30639" w:rsidP="00F30639">
      <w:pPr>
        <w:jc w:val="both"/>
        <w:rPr>
          <w:b/>
        </w:rPr>
      </w:pPr>
      <w:r w:rsidRPr="00F30639">
        <w:rPr>
          <w:rFonts w:ascii="Arial" w:hAnsi="Arial" w:cs="Arial"/>
          <w:b/>
          <w:sz w:val="22"/>
          <w:szCs w:val="22"/>
        </w:rPr>
        <w:t>(dále jen „kupující“)</w:t>
      </w:r>
    </w:p>
    <w:p w14:paraId="34E9AEBD" w14:textId="77777777" w:rsidR="00F30639" w:rsidRPr="00F30639" w:rsidRDefault="00F30639" w:rsidP="00F30639">
      <w:pPr>
        <w:jc w:val="both"/>
        <w:rPr>
          <w:rFonts w:ascii="Arial" w:hAnsi="Arial" w:cs="Arial"/>
          <w:sz w:val="22"/>
          <w:szCs w:val="22"/>
        </w:rPr>
      </w:pPr>
    </w:p>
    <w:p w14:paraId="03E15F82" w14:textId="3A63DF4A" w:rsidR="00F30639" w:rsidRPr="00F30639" w:rsidRDefault="00F30639" w:rsidP="00F30639">
      <w:pPr>
        <w:tabs>
          <w:tab w:val="left" w:pos="120"/>
          <w:tab w:val="left" w:pos="3402"/>
          <w:tab w:val="left" w:pos="6237"/>
        </w:tabs>
        <w:ind w:left="505" w:hanging="505"/>
        <w:jc w:val="both"/>
        <w:rPr>
          <w:rFonts w:ascii="Arial" w:hAnsi="Arial" w:cs="Arial"/>
          <w:sz w:val="22"/>
          <w:szCs w:val="22"/>
          <w:u w:val="single"/>
        </w:rPr>
      </w:pPr>
      <w:r w:rsidRPr="00F30639">
        <w:rPr>
          <w:rFonts w:ascii="Arial" w:hAnsi="Arial" w:cs="Arial"/>
          <w:b/>
          <w:sz w:val="22"/>
          <w:szCs w:val="22"/>
          <w:u w:val="single"/>
        </w:rPr>
        <w:t xml:space="preserve">Varianta </w:t>
      </w:r>
      <w:r w:rsidR="00B84813">
        <w:rPr>
          <w:rFonts w:ascii="Arial" w:hAnsi="Arial" w:cs="Arial"/>
          <w:sz w:val="22"/>
          <w:szCs w:val="22"/>
          <w:u w:val="single"/>
        </w:rPr>
        <w:t>–</w:t>
      </w:r>
      <w:r w:rsidRPr="00F30639">
        <w:rPr>
          <w:rFonts w:ascii="Arial" w:hAnsi="Arial" w:cs="Arial"/>
          <w:sz w:val="22"/>
          <w:szCs w:val="22"/>
          <w:u w:val="single"/>
        </w:rPr>
        <w:t xml:space="preserve"> manželé</w:t>
      </w:r>
      <w:r w:rsidR="00B84813">
        <w:rPr>
          <w:rFonts w:ascii="Arial" w:hAnsi="Arial" w:cs="Arial"/>
          <w:sz w:val="22"/>
          <w:szCs w:val="22"/>
          <w:u w:val="single"/>
        </w:rPr>
        <w:t>/</w:t>
      </w:r>
      <w:r w:rsidR="00027EE3">
        <w:rPr>
          <w:rFonts w:ascii="Arial" w:hAnsi="Arial" w:cs="Arial"/>
          <w:sz w:val="22"/>
          <w:szCs w:val="22"/>
          <w:u w:val="single"/>
        </w:rPr>
        <w:t>partneři</w:t>
      </w:r>
    </w:p>
    <w:p w14:paraId="78199F57" w14:textId="1DABE997" w:rsidR="00F30639" w:rsidRPr="00F30639" w:rsidRDefault="00F30639" w:rsidP="00F30639">
      <w:pPr>
        <w:tabs>
          <w:tab w:val="left" w:pos="120"/>
          <w:tab w:val="left" w:pos="3402"/>
          <w:tab w:val="left" w:pos="6237"/>
        </w:tabs>
        <w:ind w:left="505" w:hanging="505"/>
        <w:jc w:val="both"/>
        <w:rPr>
          <w:rFonts w:ascii="Arial" w:hAnsi="Arial" w:cs="Arial"/>
          <w:i/>
          <w:sz w:val="22"/>
          <w:szCs w:val="22"/>
        </w:rPr>
      </w:pPr>
      <w:r w:rsidRPr="00F30639">
        <w:rPr>
          <w:rFonts w:ascii="Arial" w:hAnsi="Arial" w:cs="Arial"/>
          <w:bCs/>
          <w:iCs/>
          <w:sz w:val="22"/>
          <w:szCs w:val="22"/>
        </w:rPr>
        <w:t>Manželé</w:t>
      </w:r>
      <w:r w:rsidR="00027EE3">
        <w:rPr>
          <w:rFonts w:ascii="Arial" w:hAnsi="Arial" w:cs="Arial"/>
          <w:bCs/>
          <w:iCs/>
          <w:sz w:val="22"/>
          <w:szCs w:val="22"/>
        </w:rPr>
        <w:t>/Partneři</w:t>
      </w:r>
    </w:p>
    <w:p w14:paraId="0A02D7C0" w14:textId="77777777" w:rsidR="00F30639" w:rsidRPr="00F30639" w:rsidRDefault="00F30639" w:rsidP="00F30639">
      <w:pPr>
        <w:tabs>
          <w:tab w:val="left" w:pos="120"/>
          <w:tab w:val="left" w:pos="3402"/>
          <w:tab w:val="left" w:pos="6237"/>
        </w:tabs>
        <w:jc w:val="both"/>
        <w:rPr>
          <w:rFonts w:ascii="Arial" w:hAnsi="Arial" w:cs="Arial"/>
          <w:sz w:val="22"/>
          <w:szCs w:val="22"/>
        </w:rPr>
      </w:pPr>
      <w:r w:rsidRPr="00F30639">
        <w:rPr>
          <w:rFonts w:ascii="Arial" w:hAnsi="Arial" w:cs="Arial"/>
          <w:sz w:val="22"/>
          <w:szCs w:val="22"/>
          <w:highlight w:val="lightGray"/>
        </w:rPr>
        <w:t>……...........…</w:t>
      </w:r>
      <w:r w:rsidRPr="00F30639">
        <w:rPr>
          <w:rFonts w:ascii="Arial" w:hAnsi="Arial" w:cs="Arial"/>
          <w:sz w:val="22"/>
          <w:szCs w:val="22"/>
        </w:rPr>
        <w:t xml:space="preserve"> </w:t>
      </w:r>
      <w:r w:rsidRPr="00F30639">
        <w:rPr>
          <w:rFonts w:ascii="Arial" w:hAnsi="Arial" w:cs="Arial"/>
          <w:sz w:val="20"/>
          <w:szCs w:val="22"/>
        </w:rPr>
        <w:t>(</w:t>
      </w:r>
      <w:r w:rsidRPr="00F30639">
        <w:rPr>
          <w:rFonts w:ascii="Arial" w:hAnsi="Arial" w:cs="Arial"/>
          <w:i/>
          <w:sz w:val="22"/>
          <w:szCs w:val="22"/>
        </w:rPr>
        <w:t xml:space="preserve">akademický titul, jméno, příjmení, vědecká hodnost), </w:t>
      </w:r>
      <w:r w:rsidRPr="00F30639">
        <w:rPr>
          <w:rFonts w:ascii="Arial" w:hAnsi="Arial" w:cs="Arial"/>
          <w:sz w:val="22"/>
          <w:szCs w:val="22"/>
        </w:rPr>
        <w:t>datum narození</w:t>
      </w:r>
      <w:r w:rsidRPr="00F30639">
        <w:rPr>
          <w:rFonts w:ascii="Arial" w:hAnsi="Arial" w:cs="Arial"/>
          <w:i/>
          <w:sz w:val="22"/>
          <w:szCs w:val="22"/>
        </w:rPr>
        <w:t xml:space="preserve">: </w:t>
      </w:r>
      <w:r w:rsidRPr="00F30639">
        <w:rPr>
          <w:rFonts w:ascii="Arial" w:hAnsi="Arial" w:cs="Arial"/>
          <w:sz w:val="22"/>
          <w:szCs w:val="22"/>
          <w:highlight w:val="lightGray"/>
        </w:rPr>
        <w:t>………</w:t>
      </w:r>
      <w:r w:rsidRPr="00F30639">
        <w:rPr>
          <w:rFonts w:ascii="Arial" w:hAnsi="Arial" w:cs="Arial"/>
          <w:i/>
          <w:sz w:val="22"/>
          <w:szCs w:val="22"/>
        </w:rPr>
        <w:t xml:space="preserve">, </w:t>
      </w:r>
      <w:r w:rsidRPr="00F30639">
        <w:rPr>
          <w:rFonts w:ascii="Arial" w:hAnsi="Arial" w:cs="Arial"/>
          <w:sz w:val="22"/>
          <w:szCs w:val="22"/>
        </w:rPr>
        <w:t xml:space="preserve">trvalý pobyt: </w:t>
      </w:r>
      <w:r w:rsidRPr="00F30639">
        <w:rPr>
          <w:rFonts w:ascii="Arial" w:hAnsi="Arial" w:cs="Arial"/>
          <w:sz w:val="22"/>
          <w:szCs w:val="22"/>
          <w:highlight w:val="lightGray"/>
        </w:rPr>
        <w:t>…</w:t>
      </w:r>
      <w:proofErr w:type="gramStart"/>
      <w:r w:rsidRPr="00F30639">
        <w:rPr>
          <w:rFonts w:ascii="Arial" w:hAnsi="Arial" w:cs="Arial"/>
          <w:sz w:val="22"/>
          <w:szCs w:val="22"/>
          <w:highlight w:val="lightGray"/>
        </w:rPr>
        <w:t>…….</w:t>
      </w:r>
      <w:proofErr w:type="gramEnd"/>
      <w:r w:rsidRPr="00F30639">
        <w:rPr>
          <w:rFonts w:ascii="Arial" w:hAnsi="Arial" w:cs="Arial"/>
          <w:sz w:val="22"/>
          <w:szCs w:val="22"/>
        </w:rPr>
        <w:t xml:space="preserve">,  </w:t>
      </w:r>
    </w:p>
    <w:p w14:paraId="2A1BA011" w14:textId="77777777" w:rsidR="00F30639" w:rsidRPr="00F30639" w:rsidRDefault="00F30639" w:rsidP="00F30639">
      <w:pPr>
        <w:tabs>
          <w:tab w:val="left" w:pos="120"/>
          <w:tab w:val="left" w:pos="3402"/>
          <w:tab w:val="left" w:pos="6237"/>
        </w:tabs>
        <w:jc w:val="both"/>
        <w:rPr>
          <w:rFonts w:ascii="Arial" w:hAnsi="Arial" w:cs="Arial"/>
          <w:sz w:val="22"/>
          <w:szCs w:val="22"/>
        </w:rPr>
      </w:pPr>
      <w:r w:rsidRPr="00F30639">
        <w:rPr>
          <w:rFonts w:ascii="Arial" w:hAnsi="Arial" w:cs="Arial"/>
          <w:sz w:val="22"/>
          <w:szCs w:val="22"/>
          <w:highlight w:val="lightGray"/>
        </w:rPr>
        <w:t>……...........…</w:t>
      </w:r>
      <w:r w:rsidRPr="00F30639">
        <w:rPr>
          <w:rFonts w:ascii="Arial" w:hAnsi="Arial" w:cs="Arial"/>
          <w:sz w:val="22"/>
          <w:szCs w:val="22"/>
        </w:rPr>
        <w:t xml:space="preserve"> </w:t>
      </w:r>
      <w:r w:rsidRPr="00F30639">
        <w:rPr>
          <w:rFonts w:ascii="Arial" w:hAnsi="Arial" w:cs="Arial"/>
          <w:sz w:val="20"/>
          <w:szCs w:val="22"/>
        </w:rPr>
        <w:t>(</w:t>
      </w:r>
      <w:r w:rsidRPr="00F30639">
        <w:rPr>
          <w:rFonts w:ascii="Arial" w:hAnsi="Arial" w:cs="Arial"/>
          <w:i/>
          <w:sz w:val="22"/>
          <w:szCs w:val="22"/>
        </w:rPr>
        <w:t xml:space="preserve">akademický titul, jméno, příjmení, vědecká hodnost), </w:t>
      </w:r>
      <w:r w:rsidRPr="00F30639">
        <w:rPr>
          <w:rFonts w:ascii="Arial" w:hAnsi="Arial" w:cs="Arial"/>
          <w:sz w:val="22"/>
          <w:szCs w:val="22"/>
        </w:rPr>
        <w:t xml:space="preserve">datum narození: </w:t>
      </w:r>
      <w:r w:rsidRPr="00F30639">
        <w:rPr>
          <w:rFonts w:ascii="Arial" w:hAnsi="Arial" w:cs="Arial"/>
          <w:sz w:val="22"/>
          <w:szCs w:val="22"/>
          <w:highlight w:val="lightGray"/>
        </w:rPr>
        <w:t>………</w:t>
      </w:r>
      <w:r w:rsidRPr="00F30639">
        <w:rPr>
          <w:rFonts w:ascii="Arial" w:hAnsi="Arial" w:cs="Arial"/>
          <w:sz w:val="22"/>
          <w:szCs w:val="22"/>
        </w:rPr>
        <w:t xml:space="preserve">, trvalý pobyt: </w:t>
      </w:r>
      <w:r w:rsidRPr="00F30639">
        <w:rPr>
          <w:rFonts w:ascii="Arial" w:hAnsi="Arial" w:cs="Arial"/>
          <w:sz w:val="22"/>
          <w:szCs w:val="22"/>
          <w:highlight w:val="lightGray"/>
        </w:rPr>
        <w:t>…</w:t>
      </w:r>
      <w:proofErr w:type="gramStart"/>
      <w:r w:rsidRPr="00F30639">
        <w:rPr>
          <w:rFonts w:ascii="Arial" w:hAnsi="Arial" w:cs="Arial"/>
          <w:sz w:val="22"/>
          <w:szCs w:val="22"/>
          <w:highlight w:val="lightGray"/>
        </w:rPr>
        <w:t>…….</w:t>
      </w:r>
      <w:proofErr w:type="gramEnd"/>
      <w:r w:rsidRPr="00F30639">
        <w:rPr>
          <w:rFonts w:ascii="Arial" w:hAnsi="Arial" w:cs="Arial"/>
          <w:sz w:val="22"/>
          <w:szCs w:val="22"/>
        </w:rPr>
        <w:t xml:space="preserve">,  </w:t>
      </w:r>
    </w:p>
    <w:p w14:paraId="00D87250" w14:textId="77777777" w:rsidR="00F30639" w:rsidRPr="00F30639" w:rsidRDefault="00F30639" w:rsidP="00F30639">
      <w:pPr>
        <w:jc w:val="both"/>
        <w:rPr>
          <w:b/>
        </w:rPr>
      </w:pPr>
      <w:r w:rsidRPr="00F30639">
        <w:rPr>
          <w:rFonts w:ascii="Arial" w:hAnsi="Arial" w:cs="Arial"/>
          <w:b/>
          <w:sz w:val="22"/>
          <w:szCs w:val="22"/>
        </w:rPr>
        <w:t>(dále jen „kupující“)</w:t>
      </w:r>
    </w:p>
    <w:p w14:paraId="0AA61B24" w14:textId="77777777" w:rsidR="00F30639" w:rsidRPr="00F30639" w:rsidRDefault="00F30639" w:rsidP="00F30639">
      <w:pPr>
        <w:jc w:val="both"/>
        <w:rPr>
          <w:rFonts w:ascii="Arial" w:hAnsi="Arial" w:cs="Arial"/>
          <w:sz w:val="22"/>
          <w:szCs w:val="22"/>
        </w:rPr>
      </w:pPr>
    </w:p>
    <w:p w14:paraId="216BF0C6" w14:textId="77777777" w:rsidR="00F30639" w:rsidRPr="00F30639" w:rsidRDefault="00F30639" w:rsidP="00F30639">
      <w:pPr>
        <w:tabs>
          <w:tab w:val="left" w:pos="120"/>
          <w:tab w:val="left" w:pos="3402"/>
          <w:tab w:val="left" w:pos="6237"/>
        </w:tabs>
        <w:ind w:left="505" w:hanging="505"/>
        <w:jc w:val="both"/>
        <w:rPr>
          <w:rFonts w:ascii="Arial" w:hAnsi="Arial" w:cs="Arial"/>
          <w:sz w:val="22"/>
          <w:szCs w:val="22"/>
          <w:u w:val="single"/>
        </w:rPr>
      </w:pPr>
      <w:proofErr w:type="gramStart"/>
      <w:r w:rsidRPr="00F30639">
        <w:rPr>
          <w:rFonts w:ascii="Arial" w:hAnsi="Arial" w:cs="Arial"/>
          <w:b/>
          <w:sz w:val="22"/>
          <w:szCs w:val="22"/>
          <w:u w:val="single"/>
        </w:rPr>
        <w:t xml:space="preserve">Varianta </w:t>
      </w:r>
      <w:r w:rsidRPr="00F30639">
        <w:rPr>
          <w:rFonts w:ascii="Arial" w:hAnsi="Arial" w:cs="Arial"/>
          <w:sz w:val="22"/>
          <w:szCs w:val="22"/>
          <w:u w:val="single"/>
        </w:rPr>
        <w:t>- právnická</w:t>
      </w:r>
      <w:proofErr w:type="gramEnd"/>
      <w:r w:rsidRPr="00F30639">
        <w:rPr>
          <w:rFonts w:ascii="Arial" w:hAnsi="Arial" w:cs="Arial"/>
          <w:sz w:val="22"/>
          <w:szCs w:val="22"/>
          <w:u w:val="single"/>
        </w:rPr>
        <w:t xml:space="preserve"> osoba</w:t>
      </w:r>
    </w:p>
    <w:p w14:paraId="45009FDA" w14:textId="77777777" w:rsidR="00F30639" w:rsidRPr="00F30639" w:rsidRDefault="00F30639" w:rsidP="00F30639">
      <w:pPr>
        <w:jc w:val="both"/>
        <w:rPr>
          <w:rFonts w:ascii="Arial" w:hAnsi="Arial" w:cs="Arial"/>
          <w:i/>
          <w:iCs/>
          <w:sz w:val="22"/>
          <w:szCs w:val="22"/>
        </w:rPr>
      </w:pPr>
      <w:r w:rsidRPr="00F30639">
        <w:rPr>
          <w:rFonts w:ascii="Arial" w:hAnsi="Arial" w:cs="Arial"/>
          <w:sz w:val="22"/>
          <w:szCs w:val="22"/>
          <w:highlight w:val="lightGray"/>
        </w:rPr>
        <w:t>……........................…</w:t>
      </w:r>
      <w:r w:rsidRPr="00F30639">
        <w:rPr>
          <w:rFonts w:ascii="Arial" w:hAnsi="Arial" w:cs="Arial"/>
          <w:sz w:val="22"/>
          <w:szCs w:val="22"/>
        </w:rPr>
        <w:t xml:space="preserve"> (</w:t>
      </w:r>
      <w:r w:rsidRPr="00F30639">
        <w:rPr>
          <w:rFonts w:ascii="Arial" w:hAnsi="Arial" w:cs="Arial"/>
          <w:i/>
          <w:sz w:val="22"/>
          <w:szCs w:val="22"/>
        </w:rPr>
        <w:t xml:space="preserve">přesný název v souladu </w:t>
      </w:r>
      <w:proofErr w:type="gramStart"/>
      <w:r w:rsidRPr="00F30639">
        <w:rPr>
          <w:rFonts w:ascii="Arial" w:hAnsi="Arial" w:cs="Arial"/>
          <w:i/>
          <w:sz w:val="22"/>
          <w:szCs w:val="22"/>
        </w:rPr>
        <w:t>s  veřejným</w:t>
      </w:r>
      <w:proofErr w:type="gramEnd"/>
      <w:r w:rsidRPr="00F30639">
        <w:rPr>
          <w:rFonts w:ascii="Arial" w:hAnsi="Arial" w:cs="Arial"/>
          <w:i/>
          <w:sz w:val="22"/>
          <w:szCs w:val="22"/>
        </w:rPr>
        <w:t xml:space="preserve"> rejstříkem právnických osob), </w:t>
      </w:r>
      <w:r w:rsidRPr="00F30639">
        <w:rPr>
          <w:rFonts w:ascii="Arial" w:hAnsi="Arial" w:cs="Arial"/>
          <w:sz w:val="22"/>
          <w:szCs w:val="22"/>
        </w:rPr>
        <w:t xml:space="preserve">se sídlem </w:t>
      </w:r>
      <w:r w:rsidRPr="00F30639">
        <w:rPr>
          <w:rFonts w:ascii="Arial" w:hAnsi="Arial" w:cs="Arial"/>
          <w:sz w:val="22"/>
          <w:szCs w:val="22"/>
          <w:highlight w:val="lightGray"/>
        </w:rPr>
        <w:t>……...........................…</w:t>
      </w:r>
      <w:r w:rsidRPr="00F30639">
        <w:rPr>
          <w:rFonts w:ascii="Arial" w:hAnsi="Arial" w:cs="Arial"/>
          <w:sz w:val="22"/>
          <w:szCs w:val="22"/>
        </w:rPr>
        <w:t>,</w:t>
      </w:r>
    </w:p>
    <w:p w14:paraId="44014E11" w14:textId="77777777" w:rsidR="00F30639" w:rsidRPr="00F30639" w:rsidRDefault="00F30639" w:rsidP="00F30639">
      <w:pPr>
        <w:ind w:right="-142"/>
        <w:jc w:val="both"/>
        <w:rPr>
          <w:rFonts w:ascii="Arial" w:hAnsi="Arial" w:cs="Arial"/>
          <w:i/>
          <w:sz w:val="22"/>
          <w:szCs w:val="22"/>
        </w:rPr>
      </w:pPr>
      <w:r w:rsidRPr="00F30639">
        <w:rPr>
          <w:rFonts w:ascii="Arial" w:hAnsi="Arial" w:cs="Arial"/>
          <w:sz w:val="22"/>
          <w:szCs w:val="22"/>
        </w:rPr>
        <w:t xml:space="preserve">kterou zastupuje </w:t>
      </w:r>
      <w:r w:rsidRPr="00F30639">
        <w:rPr>
          <w:rFonts w:ascii="Arial" w:hAnsi="Arial" w:cs="Arial"/>
          <w:sz w:val="22"/>
          <w:szCs w:val="22"/>
          <w:highlight w:val="lightGray"/>
        </w:rPr>
        <w:t>………</w:t>
      </w:r>
      <w:r w:rsidRPr="00F30639">
        <w:rPr>
          <w:rFonts w:ascii="Arial" w:hAnsi="Arial" w:cs="Arial"/>
          <w:i/>
          <w:sz w:val="22"/>
          <w:szCs w:val="22"/>
        </w:rPr>
        <w:t xml:space="preserve"> (uvést akademický titul, jméno, příjmení, vědeckou hodnost, funkci), nebo </w:t>
      </w:r>
      <w:r w:rsidRPr="00F30639">
        <w:rPr>
          <w:rFonts w:ascii="Arial" w:hAnsi="Arial" w:cs="Arial"/>
          <w:sz w:val="22"/>
          <w:szCs w:val="22"/>
        </w:rPr>
        <w:t>zastoupená na základě plné moci,</w:t>
      </w:r>
    </w:p>
    <w:p w14:paraId="011CB87F" w14:textId="77777777" w:rsidR="00F30639" w:rsidRPr="00F30639" w:rsidRDefault="00F30639" w:rsidP="00F30639">
      <w:pPr>
        <w:jc w:val="both"/>
        <w:rPr>
          <w:rFonts w:ascii="Arial" w:hAnsi="Arial" w:cs="Arial"/>
          <w:sz w:val="22"/>
          <w:szCs w:val="22"/>
        </w:rPr>
      </w:pPr>
      <w:r w:rsidRPr="00F30639">
        <w:rPr>
          <w:rFonts w:ascii="Arial" w:hAnsi="Arial" w:cs="Arial"/>
          <w:sz w:val="22"/>
          <w:szCs w:val="22"/>
        </w:rPr>
        <w:t xml:space="preserve">IČO: </w:t>
      </w:r>
      <w:r w:rsidRPr="00F30639">
        <w:rPr>
          <w:rFonts w:ascii="Arial" w:hAnsi="Arial" w:cs="Arial"/>
          <w:sz w:val="22"/>
          <w:szCs w:val="22"/>
          <w:highlight w:val="lightGray"/>
        </w:rPr>
        <w:t>………</w:t>
      </w:r>
      <w:r w:rsidRPr="00F30639">
        <w:rPr>
          <w:rFonts w:ascii="Arial" w:hAnsi="Arial" w:cs="Arial"/>
          <w:sz w:val="22"/>
          <w:szCs w:val="22"/>
        </w:rPr>
        <w:t xml:space="preserve">, DIČ: </w:t>
      </w:r>
      <w:r w:rsidRPr="00F30639">
        <w:rPr>
          <w:rFonts w:ascii="Arial" w:hAnsi="Arial" w:cs="Arial"/>
          <w:sz w:val="22"/>
          <w:szCs w:val="22"/>
          <w:highlight w:val="lightGray"/>
        </w:rPr>
        <w:t>………</w:t>
      </w:r>
      <w:r w:rsidRPr="00F30639">
        <w:rPr>
          <w:rFonts w:ascii="Arial" w:hAnsi="Arial" w:cs="Arial"/>
          <w:sz w:val="22"/>
          <w:szCs w:val="22"/>
        </w:rPr>
        <w:t>,</w:t>
      </w:r>
    </w:p>
    <w:p w14:paraId="45DE9D34" w14:textId="77777777" w:rsidR="00F30639" w:rsidRPr="00F30639" w:rsidRDefault="00F30639" w:rsidP="00F30639">
      <w:pPr>
        <w:jc w:val="both"/>
        <w:rPr>
          <w:rFonts w:ascii="Arial" w:hAnsi="Arial" w:cs="Arial"/>
          <w:i/>
          <w:sz w:val="22"/>
          <w:szCs w:val="22"/>
        </w:rPr>
      </w:pPr>
      <w:r w:rsidRPr="00F30639">
        <w:rPr>
          <w:rFonts w:ascii="Arial" w:hAnsi="Arial" w:cs="Arial"/>
          <w:sz w:val="22"/>
          <w:szCs w:val="22"/>
        </w:rPr>
        <w:t xml:space="preserve">zapsána v obchodním rejstříku vedeném </w:t>
      </w:r>
      <w:r w:rsidRPr="00F30639">
        <w:rPr>
          <w:rFonts w:ascii="Arial" w:hAnsi="Arial" w:cs="Arial"/>
          <w:sz w:val="22"/>
          <w:szCs w:val="22"/>
          <w:highlight w:val="lightGray"/>
        </w:rPr>
        <w:t>….....................................……</w:t>
      </w:r>
      <w:r w:rsidRPr="00F30639">
        <w:rPr>
          <w:rFonts w:ascii="Arial" w:hAnsi="Arial" w:cs="Arial"/>
          <w:sz w:val="22"/>
          <w:szCs w:val="22"/>
        </w:rPr>
        <w:t>,</w:t>
      </w:r>
    </w:p>
    <w:p w14:paraId="0841AF28" w14:textId="77777777" w:rsidR="00F30639" w:rsidRPr="00F30639" w:rsidRDefault="00F30639" w:rsidP="00F30639">
      <w:pPr>
        <w:jc w:val="both"/>
        <w:rPr>
          <w:rFonts w:ascii="Arial" w:hAnsi="Arial" w:cs="Arial"/>
          <w:b/>
          <w:sz w:val="22"/>
          <w:szCs w:val="22"/>
        </w:rPr>
      </w:pPr>
      <w:r w:rsidRPr="00F30639">
        <w:rPr>
          <w:rFonts w:ascii="Arial" w:hAnsi="Arial" w:cs="Arial"/>
          <w:sz w:val="22"/>
          <w:szCs w:val="22"/>
        </w:rPr>
        <w:t xml:space="preserve"> </w:t>
      </w:r>
      <w:r w:rsidRPr="00F30639">
        <w:rPr>
          <w:rFonts w:ascii="Arial" w:hAnsi="Arial" w:cs="Arial"/>
          <w:b/>
          <w:sz w:val="22"/>
          <w:szCs w:val="22"/>
        </w:rPr>
        <w:t>(dále jen „kupující“)</w:t>
      </w:r>
    </w:p>
    <w:p w14:paraId="5AE9599C" w14:textId="77777777" w:rsidR="00F30639" w:rsidRPr="00F30639" w:rsidRDefault="00F30639" w:rsidP="00F30639">
      <w:pPr>
        <w:jc w:val="both"/>
        <w:rPr>
          <w:rFonts w:ascii="Arial" w:hAnsi="Arial" w:cs="Arial"/>
          <w:sz w:val="22"/>
          <w:szCs w:val="22"/>
        </w:rPr>
      </w:pPr>
    </w:p>
    <w:p w14:paraId="451FABD5" w14:textId="77777777" w:rsidR="00F30639" w:rsidRPr="00F30639" w:rsidRDefault="00F30639" w:rsidP="00F30639">
      <w:pPr>
        <w:tabs>
          <w:tab w:val="left" w:pos="120"/>
          <w:tab w:val="left" w:pos="3402"/>
          <w:tab w:val="left" w:pos="6237"/>
        </w:tabs>
        <w:ind w:left="505" w:hanging="505"/>
        <w:jc w:val="both"/>
        <w:rPr>
          <w:rFonts w:ascii="Arial" w:hAnsi="Arial" w:cs="Arial"/>
          <w:b/>
          <w:sz w:val="22"/>
          <w:szCs w:val="22"/>
          <w:u w:val="single"/>
        </w:rPr>
      </w:pPr>
      <w:proofErr w:type="gramStart"/>
      <w:r w:rsidRPr="00F30639">
        <w:rPr>
          <w:rFonts w:ascii="Arial" w:hAnsi="Arial" w:cs="Arial"/>
          <w:b/>
          <w:sz w:val="22"/>
          <w:szCs w:val="22"/>
          <w:u w:val="single"/>
        </w:rPr>
        <w:t xml:space="preserve">Varianta </w:t>
      </w:r>
      <w:r w:rsidRPr="00F30639">
        <w:rPr>
          <w:rFonts w:ascii="Arial" w:hAnsi="Arial" w:cs="Arial"/>
          <w:sz w:val="22"/>
          <w:szCs w:val="22"/>
          <w:u w:val="single"/>
        </w:rPr>
        <w:t>- územní</w:t>
      </w:r>
      <w:proofErr w:type="gramEnd"/>
      <w:r w:rsidRPr="00F30639">
        <w:rPr>
          <w:rFonts w:ascii="Arial" w:hAnsi="Arial" w:cs="Arial"/>
          <w:sz w:val="22"/>
          <w:szCs w:val="22"/>
          <w:u w:val="single"/>
        </w:rPr>
        <w:t xml:space="preserve"> samosprávný celek</w:t>
      </w:r>
    </w:p>
    <w:p w14:paraId="6B0FF560" w14:textId="77777777" w:rsidR="00F30639" w:rsidRPr="00F30639" w:rsidRDefault="00F30639" w:rsidP="00F30639">
      <w:pPr>
        <w:jc w:val="both"/>
        <w:rPr>
          <w:rFonts w:ascii="Arial" w:hAnsi="Arial" w:cs="Arial"/>
          <w:i/>
          <w:sz w:val="22"/>
          <w:szCs w:val="22"/>
        </w:rPr>
      </w:pPr>
      <w:r w:rsidRPr="00F30639">
        <w:rPr>
          <w:rFonts w:ascii="Arial" w:hAnsi="Arial" w:cs="Arial"/>
          <w:sz w:val="22"/>
          <w:szCs w:val="22"/>
          <w:highlight w:val="lightGray"/>
        </w:rPr>
        <w:t>…….........................…</w:t>
      </w:r>
      <w:r w:rsidRPr="00F30639">
        <w:rPr>
          <w:rFonts w:ascii="Arial" w:hAnsi="Arial" w:cs="Arial"/>
          <w:sz w:val="22"/>
          <w:szCs w:val="22"/>
        </w:rPr>
        <w:t xml:space="preserve"> </w:t>
      </w:r>
      <w:r w:rsidRPr="00F30639">
        <w:rPr>
          <w:rFonts w:ascii="Arial" w:hAnsi="Arial" w:cs="Arial"/>
          <w:i/>
          <w:sz w:val="22"/>
          <w:szCs w:val="22"/>
        </w:rPr>
        <w:t xml:space="preserve">(přesné znění názvu </w:t>
      </w:r>
      <w:proofErr w:type="gramStart"/>
      <w:r w:rsidRPr="00F30639">
        <w:rPr>
          <w:rFonts w:ascii="Arial" w:hAnsi="Arial" w:cs="Arial"/>
          <w:i/>
          <w:sz w:val="22"/>
          <w:szCs w:val="22"/>
        </w:rPr>
        <w:t>územního  samosprávného</w:t>
      </w:r>
      <w:proofErr w:type="gramEnd"/>
      <w:r w:rsidRPr="00F30639">
        <w:rPr>
          <w:rFonts w:ascii="Arial" w:hAnsi="Arial" w:cs="Arial"/>
          <w:i/>
          <w:sz w:val="22"/>
          <w:szCs w:val="22"/>
        </w:rPr>
        <w:t xml:space="preserve"> celku),</w:t>
      </w:r>
    </w:p>
    <w:p w14:paraId="5E454C66" w14:textId="77777777" w:rsidR="00F30639" w:rsidRPr="00F30639" w:rsidRDefault="00F30639" w:rsidP="00F30639">
      <w:pPr>
        <w:jc w:val="both"/>
        <w:rPr>
          <w:rFonts w:ascii="Arial" w:hAnsi="Arial" w:cs="Arial"/>
          <w:sz w:val="22"/>
          <w:szCs w:val="22"/>
        </w:rPr>
      </w:pPr>
      <w:r w:rsidRPr="00F30639">
        <w:rPr>
          <w:rFonts w:ascii="Arial" w:hAnsi="Arial" w:cs="Arial"/>
          <w:sz w:val="22"/>
          <w:szCs w:val="22"/>
        </w:rPr>
        <w:t xml:space="preserve">se sídlem </w:t>
      </w:r>
      <w:r w:rsidRPr="00F30639">
        <w:rPr>
          <w:rFonts w:ascii="Arial" w:hAnsi="Arial" w:cs="Arial"/>
          <w:sz w:val="22"/>
          <w:szCs w:val="22"/>
          <w:highlight w:val="lightGray"/>
        </w:rPr>
        <w:t>……............................…</w:t>
      </w:r>
      <w:r w:rsidRPr="00F30639">
        <w:rPr>
          <w:rFonts w:ascii="Arial" w:hAnsi="Arial" w:cs="Arial"/>
          <w:sz w:val="22"/>
          <w:szCs w:val="22"/>
        </w:rPr>
        <w:t>,</w:t>
      </w:r>
    </w:p>
    <w:p w14:paraId="2390CDE2" w14:textId="77777777" w:rsidR="00F30639" w:rsidRPr="00F30639" w:rsidRDefault="00F30639" w:rsidP="00F30639">
      <w:pPr>
        <w:ind w:right="-142"/>
        <w:jc w:val="both"/>
        <w:rPr>
          <w:rFonts w:ascii="Arial" w:hAnsi="Arial" w:cs="Arial"/>
          <w:sz w:val="22"/>
          <w:szCs w:val="22"/>
        </w:rPr>
      </w:pPr>
      <w:r w:rsidRPr="00F30639">
        <w:rPr>
          <w:rFonts w:ascii="Arial" w:hAnsi="Arial" w:cs="Arial"/>
          <w:sz w:val="22"/>
          <w:szCs w:val="22"/>
        </w:rPr>
        <w:t xml:space="preserve">který zastupuje </w:t>
      </w:r>
      <w:r w:rsidRPr="00F30639">
        <w:rPr>
          <w:rFonts w:ascii="Arial" w:hAnsi="Arial" w:cs="Arial"/>
          <w:sz w:val="22"/>
          <w:szCs w:val="22"/>
          <w:highlight w:val="lightGray"/>
        </w:rPr>
        <w:t>………</w:t>
      </w:r>
      <w:r w:rsidRPr="00F30639">
        <w:rPr>
          <w:rFonts w:ascii="Arial" w:hAnsi="Arial" w:cs="Arial"/>
          <w:i/>
          <w:sz w:val="22"/>
          <w:szCs w:val="22"/>
        </w:rPr>
        <w:t xml:space="preserve"> (uvést akademický titul, jméno, příjmení, vědeckou hodnost, funkci), nebo </w:t>
      </w:r>
      <w:r w:rsidRPr="00F30639">
        <w:rPr>
          <w:rFonts w:ascii="Arial" w:hAnsi="Arial" w:cs="Arial"/>
          <w:sz w:val="22"/>
          <w:szCs w:val="22"/>
        </w:rPr>
        <w:t>zastoupený na základě plné moci,</w:t>
      </w:r>
    </w:p>
    <w:p w14:paraId="05370F01" w14:textId="77777777" w:rsidR="00F30639" w:rsidRPr="00F30639" w:rsidRDefault="00F30639" w:rsidP="00F30639">
      <w:pPr>
        <w:jc w:val="both"/>
        <w:rPr>
          <w:rFonts w:ascii="Arial" w:hAnsi="Arial" w:cs="Arial"/>
          <w:sz w:val="22"/>
          <w:szCs w:val="22"/>
        </w:rPr>
      </w:pPr>
      <w:r w:rsidRPr="00F30639">
        <w:rPr>
          <w:rFonts w:ascii="Arial" w:hAnsi="Arial" w:cs="Arial"/>
          <w:sz w:val="22"/>
          <w:szCs w:val="22"/>
        </w:rPr>
        <w:t xml:space="preserve">IČO: </w:t>
      </w:r>
      <w:r w:rsidRPr="00F30639">
        <w:rPr>
          <w:rFonts w:ascii="Arial" w:hAnsi="Arial" w:cs="Arial"/>
          <w:sz w:val="22"/>
          <w:szCs w:val="22"/>
          <w:highlight w:val="lightGray"/>
        </w:rPr>
        <w:t>………</w:t>
      </w:r>
      <w:r w:rsidRPr="00F30639">
        <w:rPr>
          <w:rFonts w:ascii="Arial" w:hAnsi="Arial" w:cs="Arial"/>
          <w:sz w:val="22"/>
          <w:szCs w:val="22"/>
        </w:rPr>
        <w:t xml:space="preserve">, DIČ: </w:t>
      </w:r>
      <w:r w:rsidRPr="00F30639">
        <w:rPr>
          <w:rFonts w:ascii="Arial" w:hAnsi="Arial" w:cs="Arial"/>
          <w:sz w:val="22"/>
          <w:szCs w:val="22"/>
          <w:highlight w:val="lightGray"/>
        </w:rPr>
        <w:t>………</w:t>
      </w:r>
      <w:r w:rsidRPr="00F30639">
        <w:rPr>
          <w:rFonts w:ascii="Arial" w:hAnsi="Arial" w:cs="Arial"/>
          <w:sz w:val="22"/>
          <w:szCs w:val="22"/>
        </w:rPr>
        <w:t>,</w:t>
      </w:r>
    </w:p>
    <w:p w14:paraId="2C4739CF" w14:textId="77777777" w:rsidR="00F30639" w:rsidRPr="00F30639" w:rsidRDefault="00F30639" w:rsidP="00F30639">
      <w:pPr>
        <w:jc w:val="both"/>
        <w:rPr>
          <w:rFonts w:ascii="Arial" w:hAnsi="Arial" w:cs="Arial"/>
          <w:b/>
          <w:sz w:val="22"/>
          <w:szCs w:val="22"/>
        </w:rPr>
      </w:pPr>
      <w:r w:rsidRPr="00F30639">
        <w:rPr>
          <w:rFonts w:ascii="Arial" w:hAnsi="Arial" w:cs="Arial"/>
          <w:sz w:val="22"/>
          <w:szCs w:val="22"/>
        </w:rPr>
        <w:t xml:space="preserve"> </w:t>
      </w:r>
      <w:r w:rsidRPr="00F30639">
        <w:rPr>
          <w:rFonts w:ascii="Arial" w:hAnsi="Arial" w:cs="Arial"/>
          <w:b/>
          <w:sz w:val="22"/>
          <w:szCs w:val="22"/>
        </w:rPr>
        <w:t>(dále jen „kupující“)</w:t>
      </w:r>
    </w:p>
    <w:p w14:paraId="438186A0" w14:textId="77777777" w:rsidR="00F30639" w:rsidRPr="00F30639" w:rsidRDefault="00F30639" w:rsidP="00F30639">
      <w:pPr>
        <w:jc w:val="both"/>
        <w:rPr>
          <w:rFonts w:ascii="Arial" w:hAnsi="Arial" w:cs="Arial"/>
          <w:sz w:val="22"/>
          <w:szCs w:val="22"/>
        </w:rPr>
      </w:pPr>
    </w:p>
    <w:p w14:paraId="5B168C74" w14:textId="77777777" w:rsidR="00F30639" w:rsidRPr="00F30639" w:rsidRDefault="00F30639" w:rsidP="00F30639">
      <w:pPr>
        <w:jc w:val="both"/>
        <w:rPr>
          <w:rFonts w:ascii="Arial" w:hAnsi="Arial" w:cs="Arial"/>
          <w:sz w:val="22"/>
          <w:szCs w:val="22"/>
        </w:rPr>
      </w:pPr>
      <w:r w:rsidRPr="00F30639">
        <w:rPr>
          <w:rFonts w:ascii="Arial" w:hAnsi="Arial" w:cs="Arial"/>
          <w:sz w:val="22"/>
          <w:szCs w:val="22"/>
        </w:rPr>
        <w:t>uzavírají podle § 2079 a násl. zákona č. 89/2012 Sb., občanský zákoník, ve znění pozdějších předpisů (dále jen „zákon č. 89/2012 Sb.“), a podle zákona č. 219/2000 Sb., o majetku České republiky a jejím vystupování v právních vztazích, ve znění pozdějších předpisů (dále jen „zákon č. 219/2000 Sb.“) tuto</w:t>
      </w:r>
    </w:p>
    <w:p w14:paraId="0B17204D" w14:textId="77777777" w:rsidR="00F30639" w:rsidRPr="00F30639" w:rsidRDefault="00F30639" w:rsidP="00F30639">
      <w:pPr>
        <w:tabs>
          <w:tab w:val="left" w:pos="1635"/>
        </w:tabs>
        <w:jc w:val="both"/>
        <w:rPr>
          <w:rFonts w:ascii="Arial" w:hAnsi="Arial" w:cs="Arial"/>
          <w:spacing w:val="60"/>
          <w:sz w:val="22"/>
          <w:szCs w:val="22"/>
        </w:rPr>
      </w:pPr>
    </w:p>
    <w:p w14:paraId="113EDB81" w14:textId="77777777" w:rsidR="00F30639" w:rsidRPr="00F30639" w:rsidRDefault="00F30639" w:rsidP="00F30639">
      <w:pPr>
        <w:tabs>
          <w:tab w:val="left" w:pos="1635"/>
        </w:tabs>
        <w:jc w:val="center"/>
        <w:rPr>
          <w:rFonts w:ascii="Arial" w:hAnsi="Arial" w:cs="Arial"/>
          <w:b/>
          <w:spacing w:val="60"/>
          <w:sz w:val="28"/>
          <w:szCs w:val="28"/>
        </w:rPr>
      </w:pPr>
      <w:r w:rsidRPr="00F30639">
        <w:rPr>
          <w:rFonts w:ascii="Arial" w:hAnsi="Arial" w:cs="Arial"/>
          <w:b/>
          <w:spacing w:val="60"/>
          <w:sz w:val="28"/>
          <w:szCs w:val="28"/>
        </w:rPr>
        <w:t>KUPNÍ SMLOUVU</w:t>
      </w:r>
    </w:p>
    <w:p w14:paraId="337799D0" w14:textId="77777777" w:rsidR="00F30639" w:rsidRPr="00F30639" w:rsidRDefault="00F30639" w:rsidP="00F30639">
      <w:pPr>
        <w:tabs>
          <w:tab w:val="left" w:pos="1635"/>
        </w:tabs>
        <w:jc w:val="center"/>
        <w:rPr>
          <w:rFonts w:ascii="Arial" w:hAnsi="Arial" w:cs="Arial"/>
          <w:b/>
          <w:spacing w:val="60"/>
          <w:sz w:val="28"/>
          <w:szCs w:val="28"/>
        </w:rPr>
      </w:pPr>
      <w:r w:rsidRPr="00F30639">
        <w:rPr>
          <w:rFonts w:ascii="Arial" w:hAnsi="Arial" w:cs="Arial"/>
          <w:b/>
          <w:spacing w:val="60"/>
          <w:sz w:val="28"/>
          <w:szCs w:val="28"/>
        </w:rPr>
        <w:t>č.</w:t>
      </w:r>
      <w:r w:rsidRPr="00F30639">
        <w:t xml:space="preserve"> </w:t>
      </w:r>
      <w:r w:rsidRPr="00F30639">
        <w:rPr>
          <w:rFonts w:ascii="Arial" w:hAnsi="Arial" w:cs="Arial"/>
          <w:b/>
          <w:spacing w:val="60"/>
          <w:sz w:val="28"/>
          <w:szCs w:val="28"/>
        </w:rPr>
        <w:t>UZSVM/A/360727/2026-HMU1</w:t>
      </w:r>
    </w:p>
    <w:p w14:paraId="0E549203" w14:textId="77777777" w:rsidR="00F30639" w:rsidRPr="00F30639" w:rsidRDefault="00F30639" w:rsidP="00F30639">
      <w:pPr>
        <w:ind w:left="426" w:hanging="426"/>
        <w:contextualSpacing/>
        <w:jc w:val="both"/>
        <w:rPr>
          <w:rFonts w:ascii="Arial" w:hAnsi="Arial" w:cs="Arial"/>
          <w:sz w:val="22"/>
          <w:szCs w:val="22"/>
        </w:rPr>
      </w:pPr>
    </w:p>
    <w:p w14:paraId="5D724193" w14:textId="77777777" w:rsidR="00F30639" w:rsidRPr="00F30639" w:rsidRDefault="00F30639" w:rsidP="00F30639">
      <w:pPr>
        <w:keepNext/>
        <w:spacing w:before="240" w:after="240"/>
        <w:jc w:val="center"/>
        <w:rPr>
          <w:rFonts w:ascii="Arial" w:hAnsi="Arial" w:cs="Arial"/>
          <w:b/>
          <w:sz w:val="22"/>
          <w:szCs w:val="22"/>
        </w:rPr>
      </w:pPr>
      <w:r w:rsidRPr="00F30639">
        <w:rPr>
          <w:rFonts w:ascii="Arial" w:hAnsi="Arial" w:cs="Arial"/>
          <w:b/>
          <w:sz w:val="22"/>
          <w:szCs w:val="22"/>
        </w:rPr>
        <w:t>Čl. I.</w:t>
      </w:r>
    </w:p>
    <w:p w14:paraId="034A7EFF" w14:textId="77777777" w:rsidR="00F30639" w:rsidRPr="00F30639" w:rsidRDefault="00F30639" w:rsidP="00F30639">
      <w:pPr>
        <w:jc w:val="both"/>
        <w:rPr>
          <w:rFonts w:ascii="Arial" w:hAnsi="Arial" w:cs="Arial"/>
          <w:sz w:val="22"/>
          <w:szCs w:val="22"/>
        </w:rPr>
      </w:pPr>
    </w:p>
    <w:p w14:paraId="7132EED8" w14:textId="125E0CD7" w:rsidR="00161E96" w:rsidRPr="00161E96" w:rsidRDefault="00F30639" w:rsidP="00161E96">
      <w:pPr>
        <w:pStyle w:val="Odstavecseseznamem"/>
        <w:numPr>
          <w:ilvl w:val="0"/>
          <w:numId w:val="38"/>
        </w:numPr>
        <w:shd w:val="clear" w:color="auto" w:fill="FFFFFF"/>
        <w:ind w:left="426" w:hanging="426"/>
        <w:jc w:val="both"/>
        <w:rPr>
          <w:rFonts w:ascii="Arial" w:hAnsi="Arial" w:cs="Arial"/>
          <w:color w:val="232323"/>
          <w:sz w:val="22"/>
          <w:szCs w:val="22"/>
        </w:rPr>
      </w:pPr>
      <w:r w:rsidRPr="00161E96">
        <w:rPr>
          <w:rFonts w:ascii="Arial" w:hAnsi="Arial" w:cs="Arial"/>
          <w:sz w:val="22"/>
          <w:szCs w:val="22"/>
        </w:rPr>
        <w:t xml:space="preserve">Česká republika je vlastníkem bytové jednotky č. 1256/27 (dále jen „Byt“) v budově Michle, č. p. 1256 (dále jen „Dům“), bytový dům, postavené na pozemku </w:t>
      </w:r>
      <w:proofErr w:type="spellStart"/>
      <w:r w:rsidRPr="00161E96">
        <w:rPr>
          <w:rFonts w:ascii="Arial" w:hAnsi="Arial" w:cs="Arial"/>
          <w:sz w:val="22"/>
          <w:szCs w:val="22"/>
        </w:rPr>
        <w:t>parc</w:t>
      </w:r>
      <w:proofErr w:type="spellEnd"/>
      <w:r w:rsidRPr="00161E96">
        <w:rPr>
          <w:rFonts w:ascii="Arial" w:hAnsi="Arial" w:cs="Arial"/>
          <w:sz w:val="22"/>
          <w:szCs w:val="22"/>
        </w:rPr>
        <w:t xml:space="preserve">. č. 1848/5, zastavěná </w:t>
      </w:r>
      <w:bookmarkStart w:id="0" w:name="_GoBack"/>
      <w:r w:rsidRPr="00161E96">
        <w:rPr>
          <w:rFonts w:ascii="Arial" w:hAnsi="Arial" w:cs="Arial"/>
          <w:sz w:val="22"/>
          <w:szCs w:val="22"/>
        </w:rPr>
        <w:lastRenderedPageBreak/>
        <w:t>plocha a nádvoří, památkově chráněné území, (dále jen „Pozemek“), a s ní spjatý spoluvlastnický podíl o velikosti id. 1/53 na společných částech Domu a Pozemku, vše v obci Praha, katastrálním území Michle, zapsané na listech vlastnictví č. 8081 a č. 205 vedených u Katastrálního úřadu pro hlavní město Praha, Katastrální pracoviště Praha (dále jen „</w:t>
      </w:r>
      <w:r w:rsidRPr="00161E96">
        <w:rPr>
          <w:rFonts w:ascii="Arial" w:hAnsi="Arial" w:cs="Arial"/>
          <w:b/>
          <w:sz w:val="22"/>
          <w:szCs w:val="22"/>
        </w:rPr>
        <w:t>převáděný majetek</w:t>
      </w:r>
      <w:r w:rsidRPr="00161E96">
        <w:rPr>
          <w:rFonts w:ascii="Arial" w:hAnsi="Arial" w:cs="Arial"/>
          <w:sz w:val="22"/>
          <w:szCs w:val="22"/>
        </w:rPr>
        <w:t>“).</w:t>
      </w:r>
      <w:r w:rsidR="00161E96" w:rsidRPr="00161E96">
        <w:rPr>
          <w:rFonts w:ascii="Arial" w:hAnsi="Arial" w:cs="Arial"/>
          <w:sz w:val="22"/>
          <w:szCs w:val="22"/>
        </w:rPr>
        <w:t xml:space="preserve"> </w:t>
      </w:r>
      <w:r w:rsidR="00161E96" w:rsidRPr="00161E96">
        <w:rPr>
          <w:rFonts w:ascii="Arial" w:hAnsi="Arial" w:cs="Arial"/>
          <w:sz w:val="22"/>
          <w:szCs w:val="22"/>
        </w:rPr>
        <w:t>Kupující bere na vědomí, že</w:t>
      </w:r>
      <w:r w:rsidR="00161E96" w:rsidRPr="00161E96">
        <w:rPr>
          <w:rFonts w:ascii="Arial" w:eastAsia="Arial" w:hAnsi="Arial" w:cs="Arial"/>
          <w:bCs/>
          <w:szCs w:val="22"/>
          <w:shd w:val="clear" w:color="auto" w:fill="FFFFFF"/>
          <w:lang w:eastAsia="en-US" w:bidi="cs-CZ"/>
        </w:rPr>
        <w:t xml:space="preserve"> </w:t>
      </w:r>
      <w:r w:rsidR="00161E96" w:rsidRPr="00161E96">
        <w:rPr>
          <w:rFonts w:ascii="Arial" w:eastAsia="Arial" w:hAnsi="Arial" w:cs="Arial"/>
          <w:bCs/>
          <w:sz w:val="22"/>
          <w:szCs w:val="22"/>
          <w:shd w:val="clear" w:color="auto" w:fill="FFFFFF"/>
          <w:lang w:eastAsia="en-US" w:bidi="cs-CZ"/>
        </w:rPr>
        <w:t>v</w:t>
      </w:r>
      <w:r w:rsidR="00161E96" w:rsidRPr="00161E96">
        <w:rPr>
          <w:rFonts w:ascii="Arial" w:hAnsi="Arial" w:cs="Arial"/>
          <w:color w:val="232323"/>
          <w:sz w:val="22"/>
          <w:szCs w:val="22"/>
        </w:rPr>
        <w:t>lastnické právo k bytu vzniklo podle zákona č. 52/1966 Sb. a právní vztahy k jednotkám, společným částem domu a k pozemku dosud nebyly uvedeny do souladu se zákonem č. 72/1994 Sb. ve znění pozdějších předpisů, resp</w:t>
      </w:r>
      <w:bookmarkEnd w:id="0"/>
      <w:r w:rsidR="00161E96" w:rsidRPr="00161E96">
        <w:rPr>
          <w:rFonts w:ascii="Arial" w:hAnsi="Arial" w:cs="Arial"/>
          <w:color w:val="232323"/>
          <w:sz w:val="22"/>
          <w:szCs w:val="22"/>
        </w:rPr>
        <w:t xml:space="preserve">. se zákonem č. 89/2012 Sb. </w:t>
      </w:r>
    </w:p>
    <w:p w14:paraId="1F879477" w14:textId="77777777" w:rsidR="00F30639" w:rsidRPr="00F30639" w:rsidRDefault="00F30639" w:rsidP="00F30639">
      <w:pPr>
        <w:numPr>
          <w:ilvl w:val="0"/>
          <w:numId w:val="38"/>
        </w:numPr>
        <w:spacing w:before="120" w:after="120"/>
        <w:ind w:left="357" w:hanging="357"/>
        <w:jc w:val="both"/>
        <w:rPr>
          <w:rFonts w:ascii="Arial" w:hAnsi="Arial" w:cs="Arial"/>
          <w:sz w:val="22"/>
          <w:szCs w:val="22"/>
        </w:rPr>
      </w:pPr>
      <w:r w:rsidRPr="00F30639">
        <w:rPr>
          <w:rFonts w:ascii="Arial" w:hAnsi="Arial" w:cs="Arial"/>
          <w:sz w:val="22"/>
          <w:szCs w:val="22"/>
        </w:rPr>
        <w:t>Úřad pro zastupování státu ve věcech majetkových je na základě Ohlášení o příslušnosti hospodařit s majetkem státu č. j. UZSVM/A/21125/2010-MOE2 ze dne 5. 5. 2010 příslušný s převáděným majetkem hospodařit, a to ve smyslu § 9 zákona č. 219/2000 Sb.</w:t>
      </w:r>
    </w:p>
    <w:p w14:paraId="2F575BD8" w14:textId="77777777" w:rsidR="00F30639" w:rsidRPr="00F30639" w:rsidRDefault="00F30639" w:rsidP="00F30639">
      <w:pPr>
        <w:numPr>
          <w:ilvl w:val="0"/>
          <w:numId w:val="38"/>
        </w:numPr>
        <w:spacing w:before="120" w:after="120"/>
        <w:ind w:left="357" w:hanging="357"/>
        <w:jc w:val="both"/>
        <w:rPr>
          <w:rFonts w:ascii="Arial" w:hAnsi="Arial" w:cs="Arial"/>
          <w:sz w:val="22"/>
          <w:szCs w:val="22"/>
        </w:rPr>
      </w:pPr>
      <w:r w:rsidRPr="00F30639">
        <w:rPr>
          <w:rFonts w:ascii="Arial" w:hAnsi="Arial" w:cs="Arial"/>
          <w:sz w:val="22"/>
          <w:szCs w:val="22"/>
        </w:rPr>
        <w:t>Tato kupní smlouva je uzavírána na základě výsledků výběrového řízení s aukcí elektronickou formou (dále jen „</w:t>
      </w:r>
      <w:r w:rsidRPr="00F30639">
        <w:rPr>
          <w:rFonts w:ascii="Arial" w:hAnsi="Arial" w:cs="Arial"/>
          <w:b/>
          <w:sz w:val="22"/>
          <w:szCs w:val="22"/>
        </w:rPr>
        <w:t>elektronická aukce</w:t>
      </w:r>
      <w:r w:rsidRPr="00F30639">
        <w:rPr>
          <w:rFonts w:ascii="Arial" w:hAnsi="Arial" w:cs="Arial"/>
          <w:sz w:val="22"/>
          <w:szCs w:val="22"/>
        </w:rPr>
        <w:t xml:space="preserve">“) uskutečněného prostřednictvím Elektronického aukčního systému prodávajícího pod ID elektronické aukce </w:t>
      </w:r>
    </w:p>
    <w:p w14:paraId="456B334D" w14:textId="77777777" w:rsidR="00F30639" w:rsidRPr="00F30639" w:rsidRDefault="00F30639" w:rsidP="00F30639">
      <w:pPr>
        <w:keepNext/>
        <w:spacing w:before="240" w:after="240"/>
        <w:jc w:val="center"/>
        <w:rPr>
          <w:rFonts w:ascii="Arial" w:hAnsi="Arial" w:cs="Arial"/>
          <w:b/>
          <w:sz w:val="22"/>
          <w:szCs w:val="22"/>
        </w:rPr>
      </w:pPr>
      <w:r w:rsidRPr="00F30639">
        <w:rPr>
          <w:rFonts w:ascii="Arial" w:hAnsi="Arial" w:cs="Arial"/>
          <w:b/>
          <w:sz w:val="22"/>
          <w:szCs w:val="22"/>
        </w:rPr>
        <w:t>Čl. II.</w:t>
      </w:r>
    </w:p>
    <w:p w14:paraId="3C9BF5E7" w14:textId="77777777" w:rsidR="00F30639" w:rsidRPr="00F30639" w:rsidRDefault="00F30639" w:rsidP="00F30639">
      <w:pPr>
        <w:numPr>
          <w:ilvl w:val="0"/>
          <w:numId w:val="30"/>
        </w:numPr>
        <w:spacing w:before="120" w:after="120"/>
        <w:ind w:left="357" w:hanging="357"/>
        <w:jc w:val="both"/>
        <w:rPr>
          <w:rFonts w:ascii="Arial" w:hAnsi="Arial" w:cs="Arial"/>
          <w:sz w:val="22"/>
          <w:szCs w:val="22"/>
        </w:rPr>
      </w:pPr>
      <w:r w:rsidRPr="00F30639">
        <w:rPr>
          <w:rFonts w:ascii="Arial" w:hAnsi="Arial" w:cs="Arial"/>
          <w:sz w:val="22"/>
          <w:szCs w:val="22"/>
        </w:rPr>
        <w:t>Prodávající převádí touto smlouvou kupujícímu vlastnické právo k převáděnému majetku se všemi součástmi a s příslušenstvím, právy a povinnostmi, a to za kupní cenu stanovenou na základě uskutečněné elektronické aukce v Čl. II. odst. 2 této smlouvy. Kupující toto právo za kupní cenu uvedenou v Čl. II. odst. 2 této smlouvy přijímá.</w:t>
      </w:r>
    </w:p>
    <w:p w14:paraId="46356C18" w14:textId="77777777" w:rsidR="00F30639" w:rsidRPr="00F30639" w:rsidRDefault="00F30639" w:rsidP="00F30639">
      <w:pPr>
        <w:jc w:val="both"/>
        <w:rPr>
          <w:rFonts w:ascii="Arial" w:hAnsi="Arial" w:cs="Arial"/>
          <w:b/>
          <w:sz w:val="22"/>
          <w:szCs w:val="22"/>
          <w:u w:val="single"/>
        </w:rPr>
      </w:pPr>
      <w:r w:rsidRPr="00F30639">
        <w:rPr>
          <w:rFonts w:ascii="Arial" w:hAnsi="Arial" w:cs="Arial"/>
          <w:b/>
          <w:sz w:val="22"/>
          <w:szCs w:val="22"/>
          <w:u w:val="single"/>
        </w:rPr>
        <w:t>(</w:t>
      </w:r>
      <w:proofErr w:type="gramStart"/>
      <w:r w:rsidRPr="00F30639">
        <w:rPr>
          <w:rFonts w:ascii="Arial" w:hAnsi="Arial" w:cs="Arial"/>
          <w:b/>
          <w:sz w:val="22"/>
          <w:szCs w:val="22"/>
          <w:u w:val="single"/>
        </w:rPr>
        <w:t>Varianta - pokud</w:t>
      </w:r>
      <w:proofErr w:type="gramEnd"/>
      <w:r w:rsidRPr="00F30639">
        <w:rPr>
          <w:rFonts w:ascii="Arial" w:hAnsi="Arial" w:cs="Arial"/>
          <w:b/>
          <w:sz w:val="22"/>
          <w:szCs w:val="22"/>
          <w:u w:val="single"/>
        </w:rPr>
        <w:t xml:space="preserve"> kupující nabývá majetek do společného jmění manželů)</w:t>
      </w:r>
    </w:p>
    <w:p w14:paraId="0A80B202" w14:textId="77777777" w:rsidR="00F30639" w:rsidRPr="00F30639" w:rsidRDefault="00F30639" w:rsidP="00F30639">
      <w:pPr>
        <w:ind w:left="357"/>
        <w:jc w:val="both"/>
        <w:rPr>
          <w:rFonts w:ascii="Arial" w:hAnsi="Arial" w:cs="Arial"/>
          <w:sz w:val="22"/>
          <w:szCs w:val="22"/>
        </w:rPr>
      </w:pPr>
      <w:r w:rsidRPr="00F30639">
        <w:rPr>
          <w:rFonts w:ascii="Arial" w:hAnsi="Arial" w:cs="Arial"/>
          <w:sz w:val="22"/>
          <w:szCs w:val="22"/>
        </w:rPr>
        <w:t>Prodávající převádí touto smlouvou kupujícímu vlastnické právo k převáděnému majetku se všemi součástmi a s příslušenstvím, právy a povinnostmi, a to za kupní cenu, stanovenou v Čl. II. odst. 2 této smlouvy. Kupující toto právo za kupní cenu uvedenou v Čl. II. odst. 2 této smlouvy přijímá do společného jmění manželů.</w:t>
      </w:r>
    </w:p>
    <w:p w14:paraId="0639AFAD" w14:textId="77777777" w:rsidR="00F30639" w:rsidRPr="00F30639" w:rsidRDefault="00F30639" w:rsidP="00F30639">
      <w:pPr>
        <w:spacing w:before="120"/>
        <w:ind w:left="425" w:hanging="425"/>
        <w:jc w:val="both"/>
        <w:rPr>
          <w:rFonts w:ascii="Arial" w:hAnsi="Arial" w:cs="Arial"/>
          <w:b/>
          <w:sz w:val="22"/>
          <w:szCs w:val="22"/>
          <w:u w:val="single"/>
        </w:rPr>
      </w:pPr>
      <w:r w:rsidRPr="00F30639">
        <w:rPr>
          <w:rFonts w:ascii="Arial" w:hAnsi="Arial" w:cs="Arial"/>
          <w:b/>
          <w:sz w:val="22"/>
          <w:szCs w:val="22"/>
          <w:u w:val="single"/>
        </w:rPr>
        <w:t>(</w:t>
      </w:r>
      <w:proofErr w:type="gramStart"/>
      <w:r w:rsidRPr="00F30639">
        <w:rPr>
          <w:rFonts w:ascii="Arial" w:hAnsi="Arial" w:cs="Arial"/>
          <w:b/>
          <w:sz w:val="22"/>
          <w:szCs w:val="22"/>
          <w:u w:val="single"/>
        </w:rPr>
        <w:t>Varianta - pokud</w:t>
      </w:r>
      <w:proofErr w:type="gramEnd"/>
      <w:r w:rsidRPr="00F30639">
        <w:rPr>
          <w:rFonts w:ascii="Arial" w:hAnsi="Arial" w:cs="Arial"/>
          <w:b/>
          <w:sz w:val="22"/>
          <w:szCs w:val="22"/>
          <w:u w:val="single"/>
        </w:rPr>
        <w:t xml:space="preserve"> kupující nabývají majetek do podílového spoluvlastnictví)</w:t>
      </w:r>
    </w:p>
    <w:p w14:paraId="6E15351F" w14:textId="77777777" w:rsidR="00F30639" w:rsidRPr="00F30639" w:rsidRDefault="00F30639" w:rsidP="00F30639">
      <w:pPr>
        <w:ind w:left="357"/>
        <w:jc w:val="both"/>
        <w:rPr>
          <w:rFonts w:ascii="Arial" w:hAnsi="Arial" w:cs="Arial"/>
          <w:i/>
          <w:sz w:val="22"/>
          <w:szCs w:val="22"/>
        </w:rPr>
      </w:pPr>
      <w:r w:rsidRPr="00F30639">
        <w:rPr>
          <w:rFonts w:ascii="Arial" w:hAnsi="Arial" w:cs="Arial"/>
          <w:sz w:val="22"/>
          <w:szCs w:val="22"/>
        </w:rPr>
        <w:t xml:space="preserve">Prodávající převádí touto smlouvou kupujícímu vlastnické právo k převáděnému majetku se všemi součástmi a s příslušenstvím, právy a povinnostmi, a to za kupní cenu stanovenou v Čl. II. odst. 2 této smlouvy. Kupující toto právo za kupní cenu uvedenou v Čl. II. odst. 2 této smlouvy přijímá do podílového spoluvlastnictví, a to </w:t>
      </w:r>
      <w:r w:rsidRPr="00F30639">
        <w:rPr>
          <w:rFonts w:ascii="Arial" w:hAnsi="Arial" w:cs="Arial"/>
          <w:i/>
          <w:sz w:val="22"/>
          <w:szCs w:val="22"/>
        </w:rPr>
        <w:t>např. XY podíl ve výši ... vzhledem k celku a YZ podíl ve výši ... vzhledem k celku.</w:t>
      </w:r>
    </w:p>
    <w:p w14:paraId="3EA3C5B9" w14:textId="77777777" w:rsidR="00F30639" w:rsidRPr="00F30639" w:rsidRDefault="00F30639" w:rsidP="00F30639">
      <w:pPr>
        <w:numPr>
          <w:ilvl w:val="0"/>
          <w:numId w:val="30"/>
        </w:numPr>
        <w:spacing w:before="120" w:after="120"/>
        <w:ind w:left="357" w:hanging="357"/>
        <w:jc w:val="both"/>
        <w:rPr>
          <w:rFonts w:ascii="Arial" w:hAnsi="Arial" w:cs="Arial"/>
          <w:sz w:val="22"/>
          <w:szCs w:val="22"/>
        </w:rPr>
      </w:pPr>
      <w:r w:rsidRPr="00F30639">
        <w:rPr>
          <w:rFonts w:ascii="Arial" w:hAnsi="Arial" w:cs="Arial"/>
          <w:sz w:val="22"/>
          <w:szCs w:val="22"/>
        </w:rPr>
        <w:t xml:space="preserve">Kupní cena za převáděný majetek, ve smyslu odst. 1 tohoto článku, činí </w:t>
      </w:r>
      <w:r w:rsidRPr="00F30639">
        <w:rPr>
          <w:rFonts w:ascii="Arial" w:hAnsi="Arial" w:cs="Arial"/>
          <w:sz w:val="22"/>
          <w:szCs w:val="22"/>
          <w:highlight w:val="lightGray"/>
        </w:rPr>
        <w:t>…...…,</w:t>
      </w:r>
      <w:r w:rsidRPr="00F30639">
        <w:rPr>
          <w:rFonts w:ascii="Arial" w:hAnsi="Arial" w:cs="Arial"/>
          <w:sz w:val="22"/>
          <w:szCs w:val="22"/>
        </w:rPr>
        <w:t xml:space="preserve"> - Kč (slovy: </w:t>
      </w:r>
      <w:r w:rsidRPr="00F30639">
        <w:rPr>
          <w:rFonts w:ascii="Arial" w:hAnsi="Arial" w:cs="Arial"/>
          <w:sz w:val="22"/>
          <w:szCs w:val="22"/>
          <w:highlight w:val="lightGray"/>
        </w:rPr>
        <w:t>................……</w:t>
      </w:r>
      <w:r w:rsidRPr="00F30639">
        <w:rPr>
          <w:rFonts w:ascii="Arial" w:hAnsi="Arial" w:cs="Arial"/>
          <w:sz w:val="22"/>
          <w:szCs w:val="22"/>
        </w:rPr>
        <w:t xml:space="preserve"> korun českých).</w:t>
      </w:r>
    </w:p>
    <w:p w14:paraId="2BE50D92" w14:textId="77777777" w:rsidR="00F30639" w:rsidRPr="00F30639" w:rsidRDefault="00F30639" w:rsidP="00F30639">
      <w:pPr>
        <w:overflowPunct w:val="0"/>
        <w:autoSpaceDE w:val="0"/>
        <w:autoSpaceDN w:val="0"/>
        <w:adjustRightInd w:val="0"/>
        <w:spacing w:before="240" w:after="240"/>
        <w:jc w:val="center"/>
        <w:textAlignment w:val="baseline"/>
        <w:rPr>
          <w:rFonts w:ascii="Arial" w:hAnsi="Arial" w:cs="Arial"/>
          <w:b/>
          <w:sz w:val="22"/>
          <w:szCs w:val="22"/>
        </w:rPr>
      </w:pPr>
      <w:r w:rsidRPr="00F30639">
        <w:rPr>
          <w:rFonts w:ascii="Arial" w:hAnsi="Arial" w:cs="Arial"/>
          <w:b/>
          <w:sz w:val="22"/>
          <w:szCs w:val="22"/>
        </w:rPr>
        <w:t>Čl. III.</w:t>
      </w:r>
    </w:p>
    <w:p w14:paraId="0D4658D5" w14:textId="77777777" w:rsidR="00F30639" w:rsidRPr="00F30639" w:rsidRDefault="00F30639" w:rsidP="00F30639">
      <w:pPr>
        <w:numPr>
          <w:ilvl w:val="0"/>
          <w:numId w:val="31"/>
        </w:numPr>
        <w:spacing w:before="120" w:after="120"/>
        <w:ind w:left="357" w:hanging="357"/>
        <w:jc w:val="both"/>
        <w:rPr>
          <w:rFonts w:ascii="Arial" w:hAnsi="Arial" w:cs="Arial"/>
          <w:sz w:val="22"/>
          <w:szCs w:val="22"/>
        </w:rPr>
      </w:pPr>
      <w:r w:rsidRPr="00F30639">
        <w:rPr>
          <w:rFonts w:ascii="Arial" w:hAnsi="Arial" w:cs="Arial"/>
          <w:sz w:val="22"/>
          <w:szCs w:val="22"/>
        </w:rPr>
        <w:t xml:space="preserve">Smluvní strany se dohodly, že na úhradu kupní ceny stanovené v Čl. II. odst. 2 bude použita částka ve výši </w:t>
      </w:r>
      <w:r w:rsidRPr="00F30639">
        <w:rPr>
          <w:rFonts w:ascii="Arial" w:hAnsi="Arial" w:cs="Arial"/>
          <w:b/>
          <w:sz w:val="22"/>
          <w:szCs w:val="22"/>
        </w:rPr>
        <w:t>400 000,- Kč</w:t>
      </w:r>
      <w:r w:rsidRPr="00F30639">
        <w:rPr>
          <w:rFonts w:ascii="Arial" w:hAnsi="Arial" w:cs="Arial"/>
          <w:sz w:val="22"/>
          <w:szCs w:val="22"/>
        </w:rPr>
        <w:t>, kterou složil kupující v elektronické aukci na účet prodávajícího č. …</w:t>
      </w:r>
      <w:proofErr w:type="gramStart"/>
      <w:r w:rsidRPr="00F30639">
        <w:rPr>
          <w:rFonts w:ascii="Arial" w:hAnsi="Arial" w:cs="Arial"/>
          <w:sz w:val="22"/>
          <w:szCs w:val="22"/>
        </w:rPr>
        <w:t>…….</w:t>
      </w:r>
      <w:proofErr w:type="gramEnd"/>
      <w:r w:rsidRPr="00F30639">
        <w:rPr>
          <w:rFonts w:ascii="Arial" w:hAnsi="Arial" w:cs="Arial"/>
          <w:sz w:val="22"/>
          <w:szCs w:val="22"/>
        </w:rPr>
        <w:t>, variabilní symbol ... , dne ... (dále jen „</w:t>
      </w:r>
      <w:r w:rsidRPr="00F30639">
        <w:rPr>
          <w:rFonts w:ascii="Arial" w:hAnsi="Arial" w:cs="Arial"/>
          <w:b/>
          <w:sz w:val="22"/>
          <w:szCs w:val="22"/>
        </w:rPr>
        <w:t>kauce</w:t>
      </w:r>
      <w:r w:rsidRPr="00F30639">
        <w:rPr>
          <w:rFonts w:ascii="Arial" w:hAnsi="Arial" w:cs="Arial"/>
          <w:sz w:val="22"/>
          <w:szCs w:val="22"/>
        </w:rPr>
        <w:t xml:space="preserve">“). Zbývající část kupní ceny ve výši ... Kč zaplatí kupující na účet prodávajícího vedený u České národní banky se sídlem v Praze, číslo účtu </w:t>
      </w:r>
      <w:proofErr w:type="gramStart"/>
      <w:r w:rsidRPr="00F30639">
        <w:rPr>
          <w:rFonts w:ascii="Arial" w:hAnsi="Arial" w:cs="Arial"/>
          <w:sz w:val="22"/>
          <w:szCs w:val="22"/>
        </w:rPr>
        <w:t>…….</w:t>
      </w:r>
      <w:proofErr w:type="gramEnd"/>
      <w:r w:rsidRPr="00F30639">
        <w:rPr>
          <w:rFonts w:ascii="Arial" w:hAnsi="Arial" w:cs="Arial"/>
          <w:sz w:val="22"/>
          <w:szCs w:val="22"/>
        </w:rPr>
        <w:t>/0710, variabilní symbol ... , a to ve lhůtě, která mu bude oznámena ve výzvě prodávajícího k zaplacení, přičemž tato lhůta nebude kratší než 30</w:t>
      </w:r>
      <w:r w:rsidRPr="00F30639">
        <w:rPr>
          <w:rFonts w:ascii="Arial" w:hAnsi="Arial" w:cs="Arial"/>
          <w:b/>
          <w:sz w:val="22"/>
          <w:szCs w:val="22"/>
        </w:rPr>
        <w:t xml:space="preserve"> </w:t>
      </w:r>
      <w:r w:rsidRPr="00F30639">
        <w:rPr>
          <w:rFonts w:ascii="Arial" w:hAnsi="Arial" w:cs="Arial"/>
          <w:sz w:val="22"/>
          <w:szCs w:val="22"/>
        </w:rPr>
        <w:t xml:space="preserve">dnů ode dne odeslání výzvy k úhradě,  a zároveň tato výzva bude kupujícímu zaslána do 10 dnů ode dne, kdy tato kupní smlouva opatřená schválením převodu příslušným ministerstvem bude doručena prodávajícímu. </w:t>
      </w:r>
    </w:p>
    <w:p w14:paraId="5ECA9F18" w14:textId="77777777" w:rsidR="00F30639" w:rsidRPr="00F30639" w:rsidRDefault="00F30639" w:rsidP="00F30639">
      <w:pPr>
        <w:overflowPunct w:val="0"/>
        <w:autoSpaceDE w:val="0"/>
        <w:autoSpaceDN w:val="0"/>
        <w:adjustRightInd w:val="0"/>
        <w:spacing w:before="120" w:after="120"/>
        <w:ind w:left="357"/>
        <w:jc w:val="both"/>
        <w:textAlignment w:val="baseline"/>
        <w:rPr>
          <w:rFonts w:ascii="Arial" w:hAnsi="Arial" w:cs="Arial"/>
          <w:sz w:val="22"/>
          <w:szCs w:val="22"/>
        </w:rPr>
      </w:pPr>
      <w:r w:rsidRPr="00F30639">
        <w:rPr>
          <w:rFonts w:ascii="Arial" w:hAnsi="Arial" w:cs="Arial"/>
          <w:sz w:val="22"/>
          <w:szCs w:val="22"/>
        </w:rPr>
        <w:t>(</w:t>
      </w:r>
      <w:r w:rsidRPr="00F30639">
        <w:rPr>
          <w:rFonts w:ascii="Arial" w:hAnsi="Arial" w:cs="Arial"/>
          <w:b/>
          <w:sz w:val="22"/>
          <w:szCs w:val="22"/>
          <w:u w:val="single"/>
        </w:rPr>
        <w:t>U nabytí do spoluvlastnictví dále:</w:t>
      </w:r>
      <w:r w:rsidRPr="00F30639">
        <w:rPr>
          <w:rFonts w:ascii="Arial" w:hAnsi="Arial" w:cs="Arial"/>
          <w:sz w:val="22"/>
          <w:szCs w:val="22"/>
        </w:rPr>
        <w:t xml:space="preserve"> Prodávající není povinen přijmout část plnění kupní ceny, byť by jí byl uhrazen jeden z prodávaných ideálních spoluvlastnických podílů.)</w:t>
      </w:r>
    </w:p>
    <w:p w14:paraId="1E465302" w14:textId="77777777" w:rsidR="00F30639" w:rsidRPr="00F30639" w:rsidRDefault="00F30639" w:rsidP="00F30639">
      <w:pPr>
        <w:numPr>
          <w:ilvl w:val="0"/>
          <w:numId w:val="31"/>
        </w:numPr>
        <w:overflowPunct w:val="0"/>
        <w:autoSpaceDE w:val="0"/>
        <w:autoSpaceDN w:val="0"/>
        <w:adjustRightInd w:val="0"/>
        <w:spacing w:before="120" w:after="120"/>
        <w:ind w:left="357" w:hanging="357"/>
        <w:jc w:val="both"/>
        <w:textAlignment w:val="baseline"/>
        <w:rPr>
          <w:rFonts w:ascii="Arial" w:hAnsi="Arial" w:cs="Arial"/>
          <w:sz w:val="22"/>
          <w:szCs w:val="22"/>
        </w:rPr>
      </w:pPr>
      <w:r w:rsidRPr="00F30639">
        <w:rPr>
          <w:rFonts w:ascii="Arial" w:hAnsi="Arial" w:cs="Arial"/>
          <w:sz w:val="22"/>
          <w:szCs w:val="22"/>
        </w:rPr>
        <w:t xml:space="preserve">Neuhradí-li kupující celou kupní cenu ve lhůtě, stanovené touto smlouvou, je kupující povinen zaplatit smluvní pokutu ve výši </w:t>
      </w:r>
      <w:proofErr w:type="gramStart"/>
      <w:r w:rsidRPr="00F30639">
        <w:rPr>
          <w:rFonts w:ascii="Arial" w:hAnsi="Arial" w:cs="Arial"/>
          <w:sz w:val="22"/>
          <w:szCs w:val="22"/>
        </w:rPr>
        <w:t>0,1%</w:t>
      </w:r>
      <w:proofErr w:type="gramEnd"/>
      <w:r w:rsidRPr="00F30639">
        <w:rPr>
          <w:rFonts w:ascii="Arial" w:hAnsi="Arial" w:cs="Arial"/>
          <w:sz w:val="22"/>
          <w:szCs w:val="22"/>
        </w:rPr>
        <w:t xml:space="preserve"> z celkové kupní ceny za každý den prodlení.</w:t>
      </w:r>
    </w:p>
    <w:p w14:paraId="0AEB2DCD" w14:textId="77777777" w:rsidR="00F30639" w:rsidRPr="00F30639" w:rsidRDefault="00F30639" w:rsidP="00F30639">
      <w:pPr>
        <w:numPr>
          <w:ilvl w:val="0"/>
          <w:numId w:val="31"/>
        </w:numPr>
        <w:overflowPunct w:val="0"/>
        <w:autoSpaceDE w:val="0"/>
        <w:autoSpaceDN w:val="0"/>
        <w:adjustRightInd w:val="0"/>
        <w:spacing w:before="120" w:after="120"/>
        <w:ind w:left="357" w:hanging="357"/>
        <w:jc w:val="both"/>
        <w:textAlignment w:val="baseline"/>
        <w:rPr>
          <w:rFonts w:ascii="Arial" w:hAnsi="Arial" w:cs="Arial"/>
          <w:sz w:val="22"/>
          <w:szCs w:val="22"/>
        </w:rPr>
      </w:pPr>
      <w:r w:rsidRPr="00F30639">
        <w:rPr>
          <w:rFonts w:ascii="Arial" w:hAnsi="Arial" w:cs="Arial"/>
          <w:sz w:val="22"/>
          <w:szCs w:val="22"/>
        </w:rPr>
        <w:t>V případě prodlení s úhradou kupní ceny je kupující povinen zaplatit vyjma smluvní pokuty dle předchozího odstavce i úroky z prodlení dle platné právní úpravy.</w:t>
      </w:r>
    </w:p>
    <w:p w14:paraId="7B48BC2E" w14:textId="77777777" w:rsidR="00F30639" w:rsidRPr="00F30639" w:rsidRDefault="00F30639" w:rsidP="00F30639">
      <w:pPr>
        <w:numPr>
          <w:ilvl w:val="0"/>
          <w:numId w:val="31"/>
        </w:numPr>
        <w:overflowPunct w:val="0"/>
        <w:autoSpaceDE w:val="0"/>
        <w:autoSpaceDN w:val="0"/>
        <w:adjustRightInd w:val="0"/>
        <w:spacing w:before="120" w:after="120"/>
        <w:ind w:left="357" w:hanging="357"/>
        <w:jc w:val="both"/>
        <w:textAlignment w:val="baseline"/>
        <w:rPr>
          <w:rFonts w:ascii="Arial" w:hAnsi="Arial" w:cs="Arial"/>
          <w:sz w:val="22"/>
          <w:szCs w:val="22"/>
        </w:rPr>
      </w:pPr>
      <w:r w:rsidRPr="00F30639">
        <w:rPr>
          <w:rFonts w:ascii="Arial" w:hAnsi="Arial" w:cs="Arial"/>
          <w:sz w:val="22"/>
          <w:szCs w:val="22"/>
        </w:rPr>
        <w:lastRenderedPageBreak/>
        <w:t>Pokud kupující v prohlášeních podle Čl. V. uvede nepravdivé skutečnosti o svých dluzích vůči prodávajícímu a své způsobilosti nabýt převáděný majetek, má prodávající právo požadovat na kupujícím úhradu smluvní pokuty ve výši 10 % z kupní ceny.</w:t>
      </w:r>
    </w:p>
    <w:p w14:paraId="30681F15" w14:textId="77777777" w:rsidR="00F30639" w:rsidRPr="00F30639" w:rsidRDefault="00F30639" w:rsidP="00F30639">
      <w:pPr>
        <w:numPr>
          <w:ilvl w:val="0"/>
          <w:numId w:val="31"/>
        </w:numPr>
        <w:overflowPunct w:val="0"/>
        <w:autoSpaceDE w:val="0"/>
        <w:autoSpaceDN w:val="0"/>
        <w:adjustRightInd w:val="0"/>
        <w:spacing w:before="120" w:after="120"/>
        <w:ind w:left="357" w:hanging="357"/>
        <w:jc w:val="both"/>
        <w:textAlignment w:val="baseline"/>
        <w:rPr>
          <w:rFonts w:ascii="Arial" w:hAnsi="Arial" w:cs="Arial"/>
          <w:sz w:val="22"/>
          <w:szCs w:val="22"/>
        </w:rPr>
      </w:pPr>
      <w:r w:rsidRPr="00F30639">
        <w:rPr>
          <w:rFonts w:ascii="Arial" w:hAnsi="Arial" w:cs="Arial"/>
          <w:sz w:val="22"/>
          <w:szCs w:val="22"/>
        </w:rPr>
        <w:t>Pokuty podle odst. 2 nebo 4 jsou splatné na účet prodávajícího č. …</w:t>
      </w:r>
      <w:proofErr w:type="gramStart"/>
      <w:r w:rsidRPr="00F30639">
        <w:rPr>
          <w:rFonts w:ascii="Arial" w:hAnsi="Arial" w:cs="Arial"/>
          <w:sz w:val="22"/>
          <w:szCs w:val="22"/>
        </w:rPr>
        <w:t>…….</w:t>
      </w:r>
      <w:proofErr w:type="gramEnd"/>
      <w:r w:rsidRPr="00F30639">
        <w:rPr>
          <w:rFonts w:ascii="Arial" w:hAnsi="Arial" w:cs="Arial"/>
          <w:sz w:val="22"/>
          <w:szCs w:val="22"/>
        </w:rPr>
        <w:t>ve lhůtě, která bude kupujícímu oznámena ve výzvě prodávajícího k zaplacení, přičemž tato lhůta nebude kratší než 30 dnů ode dne odeslání výzvy k úhradě.</w:t>
      </w:r>
    </w:p>
    <w:p w14:paraId="257D3189" w14:textId="77777777" w:rsidR="00F30639" w:rsidRPr="00F30639" w:rsidRDefault="00F30639" w:rsidP="00F30639">
      <w:pPr>
        <w:numPr>
          <w:ilvl w:val="0"/>
          <w:numId w:val="31"/>
        </w:numPr>
        <w:overflowPunct w:val="0"/>
        <w:autoSpaceDE w:val="0"/>
        <w:autoSpaceDN w:val="0"/>
        <w:adjustRightInd w:val="0"/>
        <w:spacing w:before="120" w:after="120"/>
        <w:ind w:left="357" w:hanging="357"/>
        <w:jc w:val="both"/>
        <w:textAlignment w:val="baseline"/>
        <w:rPr>
          <w:rFonts w:ascii="Arial" w:hAnsi="Arial" w:cs="Arial"/>
          <w:sz w:val="22"/>
          <w:szCs w:val="22"/>
        </w:rPr>
      </w:pPr>
      <w:r w:rsidRPr="00F30639">
        <w:rPr>
          <w:rFonts w:ascii="Arial" w:hAnsi="Arial" w:cs="Arial"/>
          <w:sz w:val="22"/>
          <w:szCs w:val="22"/>
        </w:rPr>
        <w:t>Pro účely této smlouvy se kupní cena, smluvní pokuta, úroky z prodlení a případné jiné platby, považují za zaplacené okamžikem připsání celé hrazené částky na účet prodávajícího.</w:t>
      </w:r>
    </w:p>
    <w:p w14:paraId="4EE2247E" w14:textId="77777777" w:rsidR="00F30639" w:rsidRPr="00F30639" w:rsidRDefault="00F30639" w:rsidP="00F30639">
      <w:pPr>
        <w:keepNext/>
        <w:spacing w:before="240" w:after="240"/>
        <w:jc w:val="center"/>
        <w:rPr>
          <w:rFonts w:ascii="Arial" w:hAnsi="Arial" w:cs="Arial"/>
          <w:b/>
          <w:sz w:val="22"/>
          <w:szCs w:val="22"/>
        </w:rPr>
      </w:pPr>
      <w:r w:rsidRPr="00F30639">
        <w:rPr>
          <w:rFonts w:ascii="Arial" w:hAnsi="Arial" w:cs="Arial"/>
          <w:b/>
          <w:sz w:val="22"/>
          <w:szCs w:val="22"/>
        </w:rPr>
        <w:t>Čl. IV.</w:t>
      </w:r>
    </w:p>
    <w:p w14:paraId="549ED9CD" w14:textId="77777777" w:rsidR="00F30639" w:rsidRPr="00F30639" w:rsidRDefault="00F30639" w:rsidP="00CC406E">
      <w:pPr>
        <w:numPr>
          <w:ilvl w:val="0"/>
          <w:numId w:val="32"/>
        </w:numPr>
        <w:spacing w:before="120" w:after="120"/>
        <w:ind w:left="284" w:hanging="284"/>
        <w:jc w:val="both"/>
        <w:rPr>
          <w:rFonts w:ascii="Arial" w:hAnsi="Arial" w:cs="Arial"/>
          <w:bCs/>
          <w:sz w:val="22"/>
          <w:szCs w:val="22"/>
        </w:rPr>
      </w:pPr>
      <w:r w:rsidRPr="00F30639">
        <w:rPr>
          <w:rFonts w:ascii="Arial" w:hAnsi="Arial" w:cs="Arial"/>
          <w:bCs/>
          <w:sz w:val="22"/>
          <w:szCs w:val="22"/>
        </w:rPr>
        <w:t>Prodávající prohlašuje, že mu není známo, že by na převáděném majetku vázla nějaká omezení nebo   závazky.</w:t>
      </w:r>
    </w:p>
    <w:p w14:paraId="6D167A1E" w14:textId="77777777" w:rsidR="00F30639" w:rsidRPr="00F30639" w:rsidRDefault="00F30639" w:rsidP="00CC406E">
      <w:pPr>
        <w:numPr>
          <w:ilvl w:val="0"/>
          <w:numId w:val="32"/>
        </w:numPr>
        <w:spacing w:before="120" w:after="120"/>
        <w:ind w:left="284" w:hanging="284"/>
        <w:jc w:val="both"/>
        <w:rPr>
          <w:rFonts w:ascii="Arial" w:hAnsi="Arial" w:cs="Arial"/>
          <w:sz w:val="22"/>
          <w:szCs w:val="22"/>
        </w:rPr>
      </w:pPr>
      <w:r w:rsidRPr="00F30639">
        <w:rPr>
          <w:rFonts w:ascii="Arial" w:hAnsi="Arial" w:cs="Arial"/>
          <w:bCs/>
          <w:sz w:val="22"/>
          <w:szCs w:val="22"/>
        </w:rPr>
        <w:t>Kupující se dále v souladu s ustanovením § 1916 odst. 2 zákona č. 89/2012 Sb. vzdává svého práva z vadného plnění a zavazuje se, že nebude po prodávajícím uplatňovat jakákoliv práva z vad převáděného majetku; ustanovení § 2002 zákona č. 89/2012 Sb. tímto není dotčeno.</w:t>
      </w:r>
    </w:p>
    <w:p w14:paraId="1257B947" w14:textId="77777777" w:rsidR="00F30639" w:rsidRPr="00F30639" w:rsidRDefault="00F30639" w:rsidP="00F30639">
      <w:pPr>
        <w:keepNext/>
        <w:spacing w:before="240" w:after="240"/>
        <w:jc w:val="center"/>
        <w:rPr>
          <w:rFonts w:ascii="Arial" w:hAnsi="Arial" w:cs="Arial"/>
          <w:b/>
          <w:sz w:val="22"/>
          <w:szCs w:val="22"/>
        </w:rPr>
      </w:pPr>
      <w:r w:rsidRPr="00F30639">
        <w:rPr>
          <w:rFonts w:ascii="Arial" w:hAnsi="Arial" w:cs="Arial"/>
          <w:b/>
          <w:sz w:val="22"/>
          <w:szCs w:val="22"/>
        </w:rPr>
        <w:t>Čl. V.</w:t>
      </w:r>
    </w:p>
    <w:p w14:paraId="4A6B8D51" w14:textId="77777777" w:rsidR="00F30639" w:rsidRPr="00F30639" w:rsidRDefault="00F30639" w:rsidP="00F30639">
      <w:pPr>
        <w:tabs>
          <w:tab w:val="left" w:pos="360"/>
          <w:tab w:val="center" w:pos="4536"/>
          <w:tab w:val="center" w:pos="5222"/>
        </w:tabs>
        <w:autoSpaceDE w:val="0"/>
        <w:autoSpaceDN w:val="0"/>
        <w:adjustRightInd w:val="0"/>
        <w:spacing w:before="120" w:after="120"/>
        <w:ind w:left="357"/>
        <w:jc w:val="both"/>
        <w:rPr>
          <w:rFonts w:ascii="Arial" w:hAnsi="Arial" w:cs="Arial"/>
          <w:sz w:val="22"/>
          <w:szCs w:val="22"/>
        </w:rPr>
      </w:pPr>
      <w:r w:rsidRPr="00F30639">
        <w:rPr>
          <w:rFonts w:ascii="Arial" w:hAnsi="Arial" w:cs="Arial"/>
          <w:sz w:val="22"/>
          <w:szCs w:val="22"/>
        </w:rPr>
        <w:t>Kupující prohlašuje, že je mu současný stav převáděného majetku dobře znám. Kupující rovněž prohlašuje, že je schopen dodržet své závazky vyplývající z této smlouvy, zejména zaplatit včas a řádně kupní cenu, a že nemá vůči prodávajícímu žádný dluh, jehož plnění je vynutitelné na základě vykonatelného exekučního titulu podle § 40 zákona č. 120/2001 Sb., o soudních exekutorech a exekuční činnosti (exekuční řád), ve znění pozdějších předpisů.</w:t>
      </w:r>
      <w:r w:rsidRPr="00F30639">
        <w:rPr>
          <w:rFonts w:ascii="Arial" w:hAnsi="Arial" w:cs="Arial"/>
          <w:sz w:val="22"/>
          <w:szCs w:val="22"/>
        </w:rPr>
        <w:tab/>
      </w:r>
    </w:p>
    <w:p w14:paraId="1B1942EE" w14:textId="77777777" w:rsidR="00F30639" w:rsidRPr="00F30639" w:rsidRDefault="00F30639" w:rsidP="00F30639">
      <w:pPr>
        <w:keepNext/>
        <w:spacing w:before="240" w:after="240"/>
        <w:jc w:val="center"/>
        <w:rPr>
          <w:rFonts w:ascii="Arial" w:hAnsi="Arial" w:cs="Arial"/>
          <w:b/>
          <w:sz w:val="22"/>
          <w:szCs w:val="22"/>
        </w:rPr>
      </w:pPr>
      <w:r w:rsidRPr="00F30639">
        <w:rPr>
          <w:rFonts w:ascii="Arial" w:hAnsi="Arial" w:cs="Arial"/>
          <w:b/>
          <w:sz w:val="22"/>
          <w:szCs w:val="22"/>
        </w:rPr>
        <w:t>Čl. VI.</w:t>
      </w:r>
    </w:p>
    <w:p w14:paraId="33296A85" w14:textId="71F366DA" w:rsidR="00F30639" w:rsidRPr="00F30639" w:rsidRDefault="00F30639" w:rsidP="00F30639">
      <w:pPr>
        <w:tabs>
          <w:tab w:val="left" w:pos="426"/>
        </w:tabs>
        <w:overflowPunct w:val="0"/>
        <w:autoSpaceDE w:val="0"/>
        <w:autoSpaceDN w:val="0"/>
        <w:adjustRightInd w:val="0"/>
        <w:spacing w:before="120" w:after="120"/>
        <w:ind w:left="357"/>
        <w:jc w:val="both"/>
        <w:textAlignment w:val="baseline"/>
        <w:rPr>
          <w:rFonts w:ascii="Arial" w:hAnsi="Arial" w:cs="Arial"/>
          <w:strike/>
          <w:sz w:val="22"/>
          <w:szCs w:val="22"/>
        </w:rPr>
      </w:pPr>
      <w:r w:rsidRPr="00F30639">
        <w:rPr>
          <w:rFonts w:ascii="Arial" w:hAnsi="Arial" w:cs="Arial"/>
          <w:sz w:val="22"/>
          <w:szCs w:val="22"/>
        </w:rPr>
        <w:t>Kupující je povinen bezodkladně písemně oznámit prodávajícímu veškeré skutečnosti, které mají nebo by mohly mít vliv na převod vlastnického práva k převáděnému majetku podle této smlouvy, zejména pak skutečnosti, které se dotýkají povinnosti zaplacení kupní ceny. Tato povinnost kupujícího trvá až do okamžiku zaplacení kupní ceny s příslušenstvím.</w:t>
      </w:r>
    </w:p>
    <w:p w14:paraId="56E843C9" w14:textId="77777777" w:rsidR="00F30639" w:rsidRPr="00F30639" w:rsidRDefault="00F30639" w:rsidP="00F30639">
      <w:pPr>
        <w:keepNext/>
        <w:spacing w:before="240" w:after="240"/>
        <w:jc w:val="center"/>
        <w:rPr>
          <w:rFonts w:ascii="Arial" w:hAnsi="Arial" w:cs="Arial"/>
          <w:b/>
          <w:sz w:val="22"/>
          <w:szCs w:val="22"/>
        </w:rPr>
      </w:pPr>
      <w:r w:rsidRPr="00F30639">
        <w:rPr>
          <w:rFonts w:ascii="Arial" w:hAnsi="Arial" w:cs="Arial"/>
          <w:b/>
          <w:sz w:val="22"/>
          <w:szCs w:val="22"/>
        </w:rPr>
        <w:t>Čl. VII.</w:t>
      </w:r>
    </w:p>
    <w:p w14:paraId="277D5D33" w14:textId="77777777" w:rsidR="00F30639" w:rsidRPr="00F30639" w:rsidRDefault="00F30639" w:rsidP="00F30639">
      <w:pPr>
        <w:numPr>
          <w:ilvl w:val="0"/>
          <w:numId w:val="33"/>
        </w:numPr>
        <w:spacing w:before="120" w:after="120"/>
        <w:ind w:left="357" w:hanging="357"/>
        <w:jc w:val="both"/>
        <w:rPr>
          <w:rFonts w:ascii="Arial" w:hAnsi="Arial" w:cs="Arial"/>
          <w:sz w:val="22"/>
          <w:szCs w:val="22"/>
        </w:rPr>
      </w:pPr>
      <w:r w:rsidRPr="00F30639">
        <w:rPr>
          <w:rFonts w:ascii="Arial" w:hAnsi="Arial" w:cs="Arial"/>
          <w:sz w:val="22"/>
          <w:szCs w:val="22"/>
        </w:rPr>
        <w:t>Kupující je oprávněn odstoupit od této kupní smlouvy pouze v souladu s ustanovením § 2001 a násl. zákona č. 89/2012 Sb.</w:t>
      </w:r>
    </w:p>
    <w:p w14:paraId="0F6D2594" w14:textId="77777777" w:rsidR="00F30639" w:rsidRPr="00F30639" w:rsidRDefault="00F30639" w:rsidP="00F30639">
      <w:pPr>
        <w:numPr>
          <w:ilvl w:val="0"/>
          <w:numId w:val="33"/>
        </w:numPr>
        <w:spacing w:before="120" w:after="120"/>
        <w:ind w:left="357" w:hanging="357"/>
        <w:jc w:val="both"/>
        <w:rPr>
          <w:rFonts w:ascii="Arial" w:hAnsi="Arial" w:cs="Arial"/>
          <w:sz w:val="22"/>
          <w:szCs w:val="22"/>
        </w:rPr>
      </w:pPr>
      <w:r w:rsidRPr="00F30639">
        <w:rPr>
          <w:rFonts w:ascii="Arial" w:hAnsi="Arial" w:cs="Arial"/>
          <w:sz w:val="22"/>
          <w:szCs w:val="22"/>
        </w:rPr>
        <w:t>Pokud kupující neuhradí kupní cenu řádně a včas, má prodávající právo v souladu s ustanovením § 1977 zákona č. 89/2012 Sb. od smlouvy odstoupit, pokud to kupujícímu (prodlévajícímu) oznámí bez zbytečného odkladu poté, co se o prodlení dozvěděl.</w:t>
      </w:r>
    </w:p>
    <w:p w14:paraId="69474D25" w14:textId="77777777" w:rsidR="00F30639" w:rsidRPr="00F30639" w:rsidRDefault="00F30639" w:rsidP="00F30639">
      <w:pPr>
        <w:numPr>
          <w:ilvl w:val="0"/>
          <w:numId w:val="33"/>
        </w:numPr>
        <w:overflowPunct w:val="0"/>
        <w:autoSpaceDE w:val="0"/>
        <w:autoSpaceDN w:val="0"/>
        <w:adjustRightInd w:val="0"/>
        <w:spacing w:before="120" w:after="120"/>
        <w:ind w:left="357" w:hanging="357"/>
        <w:jc w:val="both"/>
        <w:textAlignment w:val="baseline"/>
        <w:rPr>
          <w:rFonts w:ascii="Arial" w:hAnsi="Arial" w:cs="Arial"/>
          <w:sz w:val="22"/>
          <w:szCs w:val="22"/>
        </w:rPr>
      </w:pPr>
      <w:r w:rsidRPr="00F30639">
        <w:rPr>
          <w:rFonts w:ascii="Arial" w:hAnsi="Arial" w:cs="Arial"/>
          <w:sz w:val="22"/>
          <w:szCs w:val="22"/>
        </w:rPr>
        <w:t>Prodávající je, kromě zákonných důvodů, též oprávněn od této smlouvy odstoupit, jestliže se prokáže, že prohlášení kupujícího, uvedená v článku V. nejsou pravdivá, úplná nebo přesná.</w:t>
      </w:r>
    </w:p>
    <w:p w14:paraId="6F676EFD" w14:textId="77777777" w:rsidR="00F30639" w:rsidRPr="00F30639" w:rsidRDefault="00F30639" w:rsidP="00F30639">
      <w:pPr>
        <w:spacing w:before="240" w:after="240"/>
        <w:jc w:val="center"/>
        <w:rPr>
          <w:rFonts w:ascii="Arial" w:hAnsi="Arial"/>
          <w:b/>
          <w:sz w:val="22"/>
          <w:szCs w:val="22"/>
        </w:rPr>
      </w:pPr>
      <w:r w:rsidRPr="00F30639">
        <w:rPr>
          <w:rFonts w:ascii="Arial" w:hAnsi="Arial"/>
          <w:b/>
          <w:sz w:val="22"/>
          <w:szCs w:val="22"/>
        </w:rPr>
        <w:t>Čl. VIII.</w:t>
      </w:r>
    </w:p>
    <w:p w14:paraId="6E19C4FC" w14:textId="77777777" w:rsidR="00F30639" w:rsidRPr="00F30639" w:rsidRDefault="00F30639" w:rsidP="00F30639">
      <w:pPr>
        <w:numPr>
          <w:ilvl w:val="0"/>
          <w:numId w:val="34"/>
        </w:numPr>
        <w:spacing w:before="120" w:after="120"/>
        <w:ind w:left="357" w:hanging="357"/>
        <w:jc w:val="both"/>
        <w:rPr>
          <w:rFonts w:ascii="Arial" w:hAnsi="Arial"/>
          <w:sz w:val="22"/>
        </w:rPr>
      </w:pPr>
      <w:r w:rsidRPr="00F30639">
        <w:rPr>
          <w:rFonts w:ascii="Arial" w:hAnsi="Arial" w:cs="Arial"/>
          <w:sz w:val="22"/>
          <w:szCs w:val="22"/>
        </w:rPr>
        <w:t>V případě, že dojde k porušení závazků ze strany kupujícího, ve smyslu Čl. VII. odst. 2 nebo odst. 3, a prodávající od této smlouvy odstoupí, propadá kauce ve prospěch prodávajícího.</w:t>
      </w:r>
    </w:p>
    <w:p w14:paraId="6DA6F918" w14:textId="77777777" w:rsidR="00F30639" w:rsidRPr="00F30639" w:rsidRDefault="00F30639" w:rsidP="00F30639">
      <w:pPr>
        <w:numPr>
          <w:ilvl w:val="0"/>
          <w:numId w:val="34"/>
        </w:numPr>
        <w:spacing w:before="120" w:after="120"/>
        <w:ind w:left="357" w:hanging="357"/>
        <w:jc w:val="both"/>
        <w:rPr>
          <w:rFonts w:ascii="Arial" w:hAnsi="Arial" w:cs="Arial"/>
          <w:sz w:val="22"/>
          <w:szCs w:val="22"/>
        </w:rPr>
      </w:pPr>
      <w:r w:rsidRPr="00F30639">
        <w:rPr>
          <w:rFonts w:ascii="Arial" w:hAnsi="Arial" w:cs="Arial"/>
          <w:sz w:val="22"/>
          <w:szCs w:val="22"/>
        </w:rPr>
        <w:t>Odstoupení od této smlouvy kteroukoliv ze smluvních stran se nedotýká povinnosti kupujícího zaplatit peněžitá plnění (zejm. úroky z prodlení, smluvní pokuty), na jejichž úhradu dle této smlouvy vznikl prodávajícímu nárok do data účinnosti odstoupení.</w:t>
      </w:r>
    </w:p>
    <w:p w14:paraId="39AF102B" w14:textId="77777777" w:rsidR="00F30639" w:rsidRPr="00F30639" w:rsidRDefault="00F30639" w:rsidP="00F30639">
      <w:pPr>
        <w:numPr>
          <w:ilvl w:val="0"/>
          <w:numId w:val="34"/>
        </w:numPr>
        <w:spacing w:before="120" w:after="120"/>
        <w:ind w:left="357" w:hanging="357"/>
        <w:jc w:val="both"/>
        <w:rPr>
          <w:rFonts w:ascii="Arial" w:hAnsi="Arial" w:cs="Arial"/>
          <w:sz w:val="22"/>
          <w:szCs w:val="22"/>
        </w:rPr>
      </w:pPr>
      <w:r w:rsidRPr="00F30639">
        <w:rPr>
          <w:rFonts w:ascii="Arial" w:hAnsi="Arial" w:cs="Arial"/>
          <w:sz w:val="22"/>
          <w:szCs w:val="22"/>
        </w:rPr>
        <w:t>Odstoupení od smlouvy musí být v písemné formě a nabývá účinnosti dnem doručení druhé straně. Odstoupením se závazky z této smlouvy ruší od počátku a smluvní strany si vrátí vše, co si splnily, kromě peněžitých plnění (např. úroků z prodlení, smluvních pokut), na jejichž úhradu vznikl prodávajícímu nárok do data účinnosti odstoupení.</w:t>
      </w:r>
    </w:p>
    <w:p w14:paraId="0C0C249B" w14:textId="77777777" w:rsidR="00F30639" w:rsidRPr="00F30639" w:rsidRDefault="00F30639" w:rsidP="00F30639">
      <w:pPr>
        <w:numPr>
          <w:ilvl w:val="0"/>
          <w:numId w:val="34"/>
        </w:numPr>
        <w:spacing w:before="120"/>
        <w:ind w:left="357" w:hanging="357"/>
        <w:jc w:val="both"/>
        <w:rPr>
          <w:rFonts w:ascii="Arial" w:hAnsi="Arial" w:cs="Arial"/>
          <w:sz w:val="22"/>
          <w:szCs w:val="22"/>
        </w:rPr>
      </w:pPr>
      <w:r w:rsidRPr="00F30639">
        <w:rPr>
          <w:rFonts w:ascii="Arial" w:hAnsi="Arial" w:cs="Arial"/>
          <w:sz w:val="22"/>
          <w:szCs w:val="22"/>
        </w:rPr>
        <w:t>Pokud dojde k odstoupení od smlouvy a kupní cena již byla zaplacena, má prodávající povinnost do třiceti dnů od účinků odstoupení vrátit kupní cenu sníženou o:</w:t>
      </w:r>
    </w:p>
    <w:p w14:paraId="48E4FFC3" w14:textId="77777777" w:rsidR="00F30639" w:rsidRPr="00F30639" w:rsidRDefault="00F30639" w:rsidP="00F30639">
      <w:pPr>
        <w:numPr>
          <w:ilvl w:val="0"/>
          <w:numId w:val="35"/>
        </w:numPr>
        <w:ind w:left="1418" w:hanging="567"/>
        <w:jc w:val="both"/>
        <w:rPr>
          <w:rFonts w:ascii="Arial" w:hAnsi="Arial" w:cs="Arial"/>
          <w:sz w:val="22"/>
          <w:szCs w:val="22"/>
        </w:rPr>
      </w:pPr>
      <w:r w:rsidRPr="00F30639">
        <w:rPr>
          <w:rFonts w:ascii="Arial" w:hAnsi="Arial" w:cs="Arial"/>
          <w:sz w:val="22"/>
          <w:szCs w:val="22"/>
        </w:rPr>
        <w:lastRenderedPageBreak/>
        <w:t>kauci (pouze v případě odstoupení od smlouvy prodávajícím) a</w:t>
      </w:r>
    </w:p>
    <w:p w14:paraId="1434B130" w14:textId="77777777" w:rsidR="00F30639" w:rsidRPr="00F30639" w:rsidRDefault="00F30639" w:rsidP="00F30639">
      <w:pPr>
        <w:numPr>
          <w:ilvl w:val="0"/>
          <w:numId w:val="35"/>
        </w:numPr>
        <w:ind w:left="1418" w:hanging="567"/>
        <w:jc w:val="both"/>
        <w:rPr>
          <w:rFonts w:ascii="Arial" w:hAnsi="Arial" w:cs="Arial"/>
          <w:sz w:val="22"/>
          <w:szCs w:val="22"/>
        </w:rPr>
      </w:pPr>
      <w:r w:rsidRPr="00F30639">
        <w:rPr>
          <w:rFonts w:ascii="Arial" w:hAnsi="Arial" w:cs="Arial"/>
          <w:sz w:val="22"/>
          <w:szCs w:val="22"/>
        </w:rPr>
        <w:t>vyúčtované smluvní pokuty a úroky z prodlení</w:t>
      </w:r>
    </w:p>
    <w:p w14:paraId="447E2DA4" w14:textId="77777777" w:rsidR="00F30639" w:rsidRPr="00F30639" w:rsidRDefault="00F30639" w:rsidP="00F30639">
      <w:pPr>
        <w:tabs>
          <w:tab w:val="left" w:pos="1134"/>
        </w:tabs>
        <w:ind w:left="425"/>
        <w:contextualSpacing/>
        <w:jc w:val="both"/>
        <w:rPr>
          <w:rFonts w:ascii="Arial" w:hAnsi="Arial" w:cs="Arial"/>
          <w:sz w:val="22"/>
          <w:szCs w:val="22"/>
        </w:rPr>
      </w:pPr>
      <w:r w:rsidRPr="00F30639">
        <w:rPr>
          <w:rFonts w:ascii="Arial" w:hAnsi="Arial" w:cs="Arial"/>
          <w:sz w:val="22"/>
          <w:szCs w:val="22"/>
        </w:rPr>
        <w:t>na účet kupujícího.</w:t>
      </w:r>
    </w:p>
    <w:p w14:paraId="37A9D70D" w14:textId="77777777" w:rsidR="00F30639" w:rsidRPr="00F30639" w:rsidRDefault="00F30639" w:rsidP="00F30639">
      <w:pPr>
        <w:numPr>
          <w:ilvl w:val="0"/>
          <w:numId w:val="34"/>
        </w:numPr>
        <w:spacing w:before="120" w:after="120"/>
        <w:ind w:left="357" w:hanging="357"/>
        <w:jc w:val="both"/>
        <w:rPr>
          <w:rFonts w:ascii="Arial" w:hAnsi="Arial" w:cs="Arial"/>
          <w:sz w:val="22"/>
          <w:szCs w:val="22"/>
        </w:rPr>
      </w:pPr>
      <w:r w:rsidRPr="00F30639">
        <w:rPr>
          <w:rFonts w:ascii="Arial" w:hAnsi="Arial" w:cs="Arial"/>
          <w:sz w:val="22"/>
          <w:szCs w:val="22"/>
        </w:rPr>
        <w:t xml:space="preserve">Nebyla-li kupní cena dosud uhrazena a od kupní smlouvy odstoupil prodávající, má kupující povinnost vyúčtované smluvní pokuty a úroky z prodlení, pokud vznikly podle této smlouvy, uhradit prodávajícímu ve lhůtě, která bude kupujícímu oznámena ve výzvě prodávajícího k zaplacení, přičemž tato lhůta nebude kratší než </w:t>
      </w:r>
      <w:r w:rsidRPr="00F30639">
        <w:rPr>
          <w:rFonts w:ascii="Arial" w:hAnsi="Arial" w:cs="Arial"/>
          <w:b/>
          <w:sz w:val="22"/>
          <w:szCs w:val="22"/>
        </w:rPr>
        <w:t>30</w:t>
      </w:r>
      <w:r w:rsidRPr="00F30639">
        <w:rPr>
          <w:rFonts w:ascii="Arial" w:hAnsi="Arial" w:cs="Arial"/>
          <w:sz w:val="22"/>
          <w:szCs w:val="22"/>
        </w:rPr>
        <w:t xml:space="preserve"> dnů ode dne odeslání výzvy k úhradě. Kauce propadá ve prospěch prodávajícího podle Čl. VIII. odst. 1. </w:t>
      </w:r>
    </w:p>
    <w:p w14:paraId="09ABEBD6" w14:textId="77777777" w:rsidR="00F30639" w:rsidRPr="00F30639" w:rsidRDefault="00F30639" w:rsidP="00F30639">
      <w:pPr>
        <w:keepNext/>
        <w:spacing w:before="240" w:after="240"/>
        <w:jc w:val="center"/>
        <w:rPr>
          <w:rFonts w:ascii="Arial" w:hAnsi="Arial" w:cs="Arial"/>
          <w:b/>
          <w:sz w:val="22"/>
          <w:szCs w:val="22"/>
        </w:rPr>
      </w:pPr>
      <w:r w:rsidRPr="00F30639">
        <w:rPr>
          <w:rFonts w:ascii="Arial" w:hAnsi="Arial" w:cs="Arial"/>
          <w:b/>
          <w:sz w:val="22"/>
          <w:szCs w:val="22"/>
        </w:rPr>
        <w:t>Čl. IX.</w:t>
      </w:r>
    </w:p>
    <w:p w14:paraId="2383299D" w14:textId="77777777" w:rsidR="00F30639" w:rsidRPr="00F30639" w:rsidRDefault="00F30639" w:rsidP="00F30639">
      <w:pPr>
        <w:numPr>
          <w:ilvl w:val="0"/>
          <w:numId w:val="36"/>
        </w:numPr>
        <w:tabs>
          <w:tab w:val="left" w:pos="357"/>
        </w:tabs>
        <w:spacing w:before="120" w:after="120"/>
        <w:jc w:val="both"/>
        <w:rPr>
          <w:rFonts w:ascii="Arial" w:hAnsi="Arial" w:cs="Arial"/>
          <w:sz w:val="22"/>
          <w:szCs w:val="22"/>
        </w:rPr>
      </w:pPr>
      <w:r w:rsidRPr="00F30639">
        <w:rPr>
          <w:rFonts w:ascii="Arial" w:hAnsi="Arial" w:cs="Arial"/>
          <w:sz w:val="22"/>
          <w:szCs w:val="22"/>
        </w:rPr>
        <w:t>Vlastnické právo k převáděnému majetku nabývá kupující zápisem do katastru nemovitostí. Právní účinky zápisu nastanou k okamžiku podání návrhu na vklad Katastrálnímu úřadu. Tímto dnem na kupujícího přecházejí veškerá práva a povinnosti spojené s vlastnictvím a užíváním převáděného majetku.</w:t>
      </w:r>
    </w:p>
    <w:p w14:paraId="79E040B3" w14:textId="77777777" w:rsidR="00F30639" w:rsidRPr="00F30639" w:rsidRDefault="00F30639" w:rsidP="00F30639">
      <w:pPr>
        <w:numPr>
          <w:ilvl w:val="0"/>
          <w:numId w:val="36"/>
        </w:numPr>
        <w:spacing w:before="120" w:after="120"/>
        <w:jc w:val="both"/>
        <w:rPr>
          <w:rFonts w:ascii="Arial" w:hAnsi="Arial" w:cs="Arial"/>
          <w:sz w:val="22"/>
          <w:szCs w:val="22"/>
        </w:rPr>
      </w:pPr>
      <w:r w:rsidRPr="00F30639">
        <w:rPr>
          <w:rFonts w:ascii="Arial" w:hAnsi="Arial" w:cs="Arial"/>
          <w:sz w:val="22"/>
          <w:szCs w:val="22"/>
        </w:rPr>
        <w:t>Smluvní strany se dohodly, že prodávající zašle nepodepsaný návrh na zápis vkladu vlastnického práva do katastru nemovitostí kupujícímu spolu s výzvou k úhradě kupní ceny nebo jejího doplatku. Návrh na zápis vkladu vlastnického práva do katastru nemovitostí podají prodávající a kupující společně prostřednictvím prodávajícího, a to bez zbytečného odkladu po úplném zaplacení kupní ceny včetně příslušenství a příp. smluvních pokut a všech ostatních případných dluhů kupujícího vůči prodávajícímu nebo po doručení návrhu na zápis vkladu podepsaného kupujícím zpět prodávajícímu, podle toho, která z těchto skutečností nastane později. Náklady na správní poplatky spojené s touto smlouvou a s vkladem vlastnického práva do katastru nemovitostí nese kupující.</w:t>
      </w:r>
    </w:p>
    <w:p w14:paraId="2B1F1CF9" w14:textId="77777777" w:rsidR="00F30639" w:rsidRPr="00F30639" w:rsidRDefault="00F30639" w:rsidP="00F30639">
      <w:pPr>
        <w:numPr>
          <w:ilvl w:val="0"/>
          <w:numId w:val="36"/>
        </w:numPr>
        <w:tabs>
          <w:tab w:val="left" w:pos="1200"/>
          <w:tab w:val="left" w:pos="1866"/>
        </w:tabs>
        <w:overflowPunct w:val="0"/>
        <w:autoSpaceDE w:val="0"/>
        <w:autoSpaceDN w:val="0"/>
        <w:adjustRightInd w:val="0"/>
        <w:spacing w:before="120" w:after="120"/>
        <w:jc w:val="both"/>
        <w:textAlignment w:val="baseline"/>
        <w:rPr>
          <w:rFonts w:ascii="Arial" w:hAnsi="Arial" w:cs="Arial"/>
          <w:sz w:val="22"/>
          <w:szCs w:val="22"/>
        </w:rPr>
      </w:pPr>
      <w:r w:rsidRPr="00F30639">
        <w:rPr>
          <w:rFonts w:ascii="Arial" w:hAnsi="Arial" w:cs="Arial"/>
          <w:sz w:val="22"/>
          <w:szCs w:val="22"/>
        </w:rPr>
        <w:t>Pokud by příslušným Katastrálním úřadem byl návrh na zápis vkladu vlastnického práva k převáděnému majetku dle této smlouvy pro kupujícího pravomocně zamítnut, účastníci této smlouvy se zavazují k součinnosti směřující k naplnění vůle obou smluvních stran.</w:t>
      </w:r>
    </w:p>
    <w:p w14:paraId="63A73F5E" w14:textId="77777777" w:rsidR="00F30639" w:rsidRPr="00F30639" w:rsidRDefault="00F30639" w:rsidP="00F30639">
      <w:pPr>
        <w:numPr>
          <w:ilvl w:val="0"/>
          <w:numId w:val="36"/>
        </w:numPr>
        <w:tabs>
          <w:tab w:val="left" w:pos="1200"/>
          <w:tab w:val="left" w:pos="1866"/>
        </w:tabs>
        <w:overflowPunct w:val="0"/>
        <w:autoSpaceDE w:val="0"/>
        <w:autoSpaceDN w:val="0"/>
        <w:adjustRightInd w:val="0"/>
        <w:spacing w:before="120" w:after="120"/>
        <w:jc w:val="both"/>
        <w:textAlignment w:val="baseline"/>
        <w:rPr>
          <w:rFonts w:ascii="Arial" w:hAnsi="Arial" w:cs="Arial"/>
          <w:sz w:val="22"/>
          <w:szCs w:val="22"/>
        </w:rPr>
      </w:pPr>
      <w:r w:rsidRPr="00F30639">
        <w:rPr>
          <w:rFonts w:ascii="Arial" w:hAnsi="Arial" w:cs="Arial"/>
          <w:sz w:val="22"/>
          <w:szCs w:val="22"/>
        </w:rPr>
        <w:t>Pro případ, že vklad vlastnického práva k převáděnému majetku podle této smlouvy pro kupujícího nebude příslušným Katastrálním úřadem ani po součinnosti stran podle odstavce 3 povolen, smluvní strany si sjednávají rozvazovací podmínku tak, že se tato kupní smlouva ruší od počátku. Prodávající se zavazuje písemně oznámit kupujícímu naplnění této rozvazovací podmínky této kupní smlouvy bezodkladně po jejím vzniku. Kupní cena bude kupujícímu vrácena do 30 dnů od naplnění této rozvazovací podmínky.</w:t>
      </w:r>
    </w:p>
    <w:p w14:paraId="2236DADB" w14:textId="77777777" w:rsidR="00F30639" w:rsidRPr="00F30639" w:rsidRDefault="00F30639" w:rsidP="00F30639">
      <w:pPr>
        <w:keepNext/>
        <w:spacing w:before="240" w:after="240"/>
        <w:jc w:val="center"/>
        <w:rPr>
          <w:rFonts w:ascii="Arial" w:hAnsi="Arial" w:cs="Arial"/>
          <w:b/>
          <w:sz w:val="22"/>
          <w:szCs w:val="22"/>
        </w:rPr>
      </w:pPr>
      <w:r w:rsidRPr="00F30639">
        <w:rPr>
          <w:rFonts w:ascii="Arial" w:hAnsi="Arial" w:cs="Arial"/>
          <w:b/>
          <w:sz w:val="22"/>
          <w:szCs w:val="22"/>
        </w:rPr>
        <w:t>Čl. X.</w:t>
      </w:r>
    </w:p>
    <w:p w14:paraId="2D76D801" w14:textId="77777777" w:rsidR="00F30639" w:rsidRPr="00F30639" w:rsidRDefault="00F30639" w:rsidP="00F30639">
      <w:pPr>
        <w:numPr>
          <w:ilvl w:val="0"/>
          <w:numId w:val="37"/>
        </w:numPr>
        <w:shd w:val="clear" w:color="auto" w:fill="FFFFFF"/>
        <w:spacing w:before="120" w:after="120"/>
        <w:ind w:left="357" w:hanging="357"/>
        <w:jc w:val="both"/>
        <w:rPr>
          <w:rFonts w:ascii="Arial" w:hAnsi="Arial" w:cs="Arial"/>
          <w:sz w:val="22"/>
          <w:szCs w:val="22"/>
        </w:rPr>
      </w:pPr>
      <w:r w:rsidRPr="00F30639">
        <w:rPr>
          <w:rFonts w:ascii="Arial" w:hAnsi="Arial" w:cs="Arial"/>
          <w:sz w:val="22"/>
          <w:szCs w:val="22"/>
        </w:rPr>
        <w:t>Smlouva je platně uzavřena okamžikem schválení příslušným ministerstvem podle ustanovení § 22 zákona č. 219/2000 Sb.</w:t>
      </w:r>
    </w:p>
    <w:p w14:paraId="43496D0A" w14:textId="77777777" w:rsidR="00F30639" w:rsidRPr="00F30639" w:rsidRDefault="00F30639" w:rsidP="00F30639">
      <w:pPr>
        <w:numPr>
          <w:ilvl w:val="0"/>
          <w:numId w:val="37"/>
        </w:numPr>
        <w:shd w:val="clear" w:color="auto" w:fill="FFFFFF"/>
        <w:spacing w:before="120" w:after="120"/>
        <w:ind w:left="357" w:hanging="357"/>
        <w:jc w:val="both"/>
        <w:rPr>
          <w:rFonts w:ascii="Arial" w:hAnsi="Arial" w:cs="Arial"/>
          <w:bCs/>
          <w:iCs/>
          <w:sz w:val="22"/>
          <w:szCs w:val="22"/>
        </w:rPr>
      </w:pPr>
      <w:r w:rsidRPr="00F30639">
        <w:rPr>
          <w:rFonts w:ascii="Arial" w:hAnsi="Arial" w:cs="Arial"/>
          <w:sz w:val="22"/>
          <w:szCs w:val="22"/>
        </w:rPr>
        <w:t xml:space="preserve">Smlouva nabývá účinnosti </w:t>
      </w:r>
      <w:r w:rsidRPr="00F30639">
        <w:rPr>
          <w:rFonts w:ascii="Arial" w:hAnsi="Arial" w:cs="Arial"/>
          <w:bCs/>
          <w:iCs/>
          <w:sz w:val="22"/>
          <w:szCs w:val="22"/>
        </w:rPr>
        <w:t xml:space="preserve">dnem uveřejnění v registru smluv v souladu se </w:t>
      </w:r>
      <w:r w:rsidRPr="00F30639">
        <w:rPr>
          <w:rFonts w:ascii="Arial" w:hAnsi="Arial" w:cs="Arial"/>
          <w:sz w:val="22"/>
          <w:szCs w:val="22"/>
        </w:rPr>
        <w:t>zákonem č. 340/2015 Sb., o zvláštních podmínkách účinnosti některých smluv, uveřejňování těchto smluv a o registru smluv (zákon o registru smluv), ve znění pozdějších předpisů.</w:t>
      </w:r>
    </w:p>
    <w:p w14:paraId="72E8E7D4" w14:textId="77777777" w:rsidR="00F30639" w:rsidRPr="00F30639" w:rsidRDefault="00F30639" w:rsidP="00F30639">
      <w:pPr>
        <w:numPr>
          <w:ilvl w:val="0"/>
          <w:numId w:val="37"/>
        </w:numPr>
        <w:tabs>
          <w:tab w:val="left" w:pos="709"/>
        </w:tabs>
        <w:spacing w:before="120" w:after="120"/>
        <w:ind w:left="357" w:hanging="357"/>
        <w:jc w:val="both"/>
        <w:rPr>
          <w:rFonts w:ascii="Arial" w:hAnsi="Arial" w:cs="Arial"/>
          <w:sz w:val="22"/>
          <w:szCs w:val="22"/>
        </w:rPr>
      </w:pPr>
      <w:r w:rsidRPr="00F30639">
        <w:rPr>
          <w:rFonts w:ascii="Arial" w:hAnsi="Arial" w:cs="Arial"/>
          <w:sz w:val="22"/>
          <w:szCs w:val="22"/>
        </w:rPr>
        <w:t xml:space="preserve">Prodávající zašle tuto smlouvu správci registru smluv k uveřejnění bez zbytečného odkladu, nejpozději však do 30 dnů od platného uzavření smlouvy. </w:t>
      </w:r>
    </w:p>
    <w:p w14:paraId="6C12AFFE" w14:textId="77777777" w:rsidR="00F30639" w:rsidRPr="00F30639" w:rsidRDefault="00F30639" w:rsidP="00F30639">
      <w:pPr>
        <w:tabs>
          <w:tab w:val="left" w:pos="709"/>
        </w:tabs>
        <w:spacing w:before="120" w:after="120"/>
        <w:ind w:left="357" w:hanging="357"/>
        <w:jc w:val="both"/>
        <w:rPr>
          <w:rFonts w:ascii="Arial" w:hAnsi="Arial" w:cs="Arial"/>
          <w:b/>
          <w:sz w:val="22"/>
          <w:szCs w:val="22"/>
        </w:rPr>
      </w:pPr>
      <w:r w:rsidRPr="00F30639">
        <w:rPr>
          <w:rFonts w:ascii="Arial" w:hAnsi="Arial" w:cs="Arial"/>
          <w:b/>
          <w:sz w:val="22"/>
          <w:szCs w:val="22"/>
        </w:rPr>
        <w:t>(</w:t>
      </w:r>
      <w:proofErr w:type="gramStart"/>
      <w:r w:rsidRPr="00F30639">
        <w:rPr>
          <w:rFonts w:ascii="Arial" w:hAnsi="Arial" w:cs="Arial"/>
          <w:b/>
          <w:sz w:val="22"/>
          <w:szCs w:val="22"/>
        </w:rPr>
        <w:t>Varianta - Pokud</w:t>
      </w:r>
      <w:proofErr w:type="gramEnd"/>
      <w:r w:rsidRPr="00F30639">
        <w:rPr>
          <w:rFonts w:ascii="Arial" w:hAnsi="Arial" w:cs="Arial"/>
          <w:b/>
          <w:sz w:val="22"/>
          <w:szCs w:val="22"/>
        </w:rPr>
        <w:t xml:space="preserve"> kupující nemá datovou schránku):</w:t>
      </w:r>
    </w:p>
    <w:p w14:paraId="23F68668" w14:textId="77777777" w:rsidR="00F30639" w:rsidRPr="00F30639" w:rsidRDefault="00F30639" w:rsidP="00F30639">
      <w:pPr>
        <w:tabs>
          <w:tab w:val="left" w:pos="709"/>
        </w:tabs>
        <w:spacing w:before="120" w:after="120"/>
        <w:ind w:left="357" w:hanging="357"/>
        <w:jc w:val="both"/>
        <w:rPr>
          <w:rFonts w:ascii="Arial" w:hAnsi="Arial" w:cs="Arial"/>
          <w:sz w:val="22"/>
          <w:szCs w:val="22"/>
        </w:rPr>
      </w:pPr>
      <w:r w:rsidRPr="00F30639">
        <w:rPr>
          <w:rFonts w:ascii="Arial" w:hAnsi="Arial" w:cs="Arial"/>
          <w:sz w:val="22"/>
          <w:szCs w:val="22"/>
        </w:rPr>
        <w:tab/>
        <w:t>Prodávající předá kupujícímu doklad o uveřejnění smlouvy v registru smluv podle § 5 odst. 4 zákona č. 340/2015 Sb., o registru smluv, jako potvrzení skutečnosti, že smlouva nabyla účinnosti.</w:t>
      </w:r>
    </w:p>
    <w:p w14:paraId="438F033F" w14:textId="77777777" w:rsidR="00F30639" w:rsidRPr="00F30639" w:rsidRDefault="00F30639" w:rsidP="00F30639">
      <w:pPr>
        <w:numPr>
          <w:ilvl w:val="0"/>
          <w:numId w:val="37"/>
        </w:numPr>
        <w:shd w:val="clear" w:color="auto" w:fill="FFFFFF"/>
        <w:spacing w:before="120" w:after="120"/>
        <w:ind w:left="357" w:hanging="357"/>
        <w:jc w:val="both"/>
        <w:rPr>
          <w:rFonts w:ascii="Arial" w:hAnsi="Arial" w:cs="Arial"/>
          <w:sz w:val="22"/>
          <w:szCs w:val="22"/>
        </w:rPr>
      </w:pPr>
      <w:r w:rsidRPr="00F30639">
        <w:rPr>
          <w:rFonts w:ascii="Arial" w:hAnsi="Arial" w:cs="Arial"/>
          <w:sz w:val="22"/>
          <w:szCs w:val="22"/>
        </w:rPr>
        <w:t>Pro účely uveřejnění v registru smluv smluvní strany navzájem prohlašují, že smlouva neobsahuje žádné obchodní tajemství.</w:t>
      </w:r>
    </w:p>
    <w:p w14:paraId="607C5BF4" w14:textId="77777777" w:rsidR="00F30639" w:rsidRPr="00F30639" w:rsidRDefault="00F30639" w:rsidP="00F30639">
      <w:pPr>
        <w:numPr>
          <w:ilvl w:val="0"/>
          <w:numId w:val="37"/>
        </w:numPr>
        <w:shd w:val="clear" w:color="auto" w:fill="FFFFFF"/>
        <w:spacing w:before="120" w:after="120"/>
        <w:ind w:left="357" w:hanging="357"/>
        <w:jc w:val="both"/>
        <w:rPr>
          <w:rFonts w:ascii="Arial" w:hAnsi="Arial" w:cs="Arial"/>
          <w:sz w:val="22"/>
          <w:szCs w:val="22"/>
        </w:rPr>
      </w:pPr>
      <w:r w:rsidRPr="00F30639">
        <w:rPr>
          <w:rFonts w:ascii="Arial" w:hAnsi="Arial" w:cs="Arial"/>
          <w:sz w:val="22"/>
          <w:szCs w:val="22"/>
        </w:rPr>
        <w:t>Smluvní strany berou na vědomí, že jsou svými projevy vázány od okamžiku podpisu této smlouvy.</w:t>
      </w:r>
    </w:p>
    <w:p w14:paraId="1DE09834" w14:textId="77777777" w:rsidR="00F30639" w:rsidRPr="00F30639" w:rsidRDefault="00F30639" w:rsidP="00F30639">
      <w:pPr>
        <w:numPr>
          <w:ilvl w:val="0"/>
          <w:numId w:val="37"/>
        </w:numPr>
        <w:shd w:val="clear" w:color="auto" w:fill="FFFFFF"/>
        <w:spacing w:before="120" w:after="120"/>
        <w:ind w:left="357" w:hanging="357"/>
        <w:jc w:val="both"/>
        <w:rPr>
          <w:rFonts w:ascii="Arial" w:hAnsi="Arial" w:cs="Arial"/>
          <w:sz w:val="22"/>
          <w:szCs w:val="22"/>
        </w:rPr>
      </w:pPr>
      <w:r w:rsidRPr="00F30639">
        <w:rPr>
          <w:rFonts w:ascii="Arial" w:hAnsi="Arial" w:cs="Arial"/>
          <w:sz w:val="22"/>
          <w:szCs w:val="22"/>
        </w:rPr>
        <w:t>Smluvní strany se dohodly, že není-li v této smlouvě stanoveno jinak, řídí se práva a povinnosti smluvních stran zákonem č. 89/2012 Sb. a zákonem č. 219/2000 Sb.</w:t>
      </w:r>
    </w:p>
    <w:p w14:paraId="4C3BC055" w14:textId="77777777" w:rsidR="00F30639" w:rsidRPr="00F30639" w:rsidRDefault="00F30639" w:rsidP="00F30639">
      <w:pPr>
        <w:numPr>
          <w:ilvl w:val="0"/>
          <w:numId w:val="37"/>
        </w:numPr>
        <w:shd w:val="clear" w:color="auto" w:fill="FFFFFF"/>
        <w:spacing w:before="120" w:after="120"/>
        <w:ind w:left="357" w:hanging="357"/>
        <w:jc w:val="both"/>
        <w:rPr>
          <w:rFonts w:ascii="Arial" w:hAnsi="Arial" w:cs="Arial"/>
          <w:sz w:val="22"/>
          <w:szCs w:val="22"/>
        </w:rPr>
      </w:pPr>
      <w:r w:rsidRPr="00F30639">
        <w:rPr>
          <w:rFonts w:ascii="Arial" w:hAnsi="Arial" w:cs="Arial"/>
          <w:sz w:val="22"/>
          <w:szCs w:val="22"/>
        </w:rPr>
        <w:lastRenderedPageBreak/>
        <w:t>Smluvní strany se dohodly, že jakékoli změny a doplňky této smlouvy jsou možné pouze písemnou formou, v podobě oboustranně uzavřených, vzestupně číslovaných dodatků smlouvy.</w:t>
      </w:r>
    </w:p>
    <w:p w14:paraId="2B4E549F" w14:textId="77777777" w:rsidR="00F30639" w:rsidRPr="00F30639" w:rsidRDefault="00F30639" w:rsidP="00F30639">
      <w:pPr>
        <w:numPr>
          <w:ilvl w:val="0"/>
          <w:numId w:val="37"/>
        </w:numPr>
        <w:overflowPunct w:val="0"/>
        <w:autoSpaceDE w:val="0"/>
        <w:autoSpaceDN w:val="0"/>
        <w:adjustRightInd w:val="0"/>
        <w:spacing w:before="120" w:after="120"/>
        <w:ind w:left="357" w:hanging="357"/>
        <w:jc w:val="both"/>
        <w:textAlignment w:val="baseline"/>
        <w:rPr>
          <w:rFonts w:ascii="Arial" w:hAnsi="Arial" w:cs="Arial"/>
          <w:sz w:val="22"/>
          <w:szCs w:val="22"/>
        </w:rPr>
      </w:pPr>
      <w:r w:rsidRPr="00F30639">
        <w:rPr>
          <w:rFonts w:ascii="Arial" w:hAnsi="Arial" w:cs="Arial"/>
          <w:sz w:val="22"/>
          <w:szCs w:val="22"/>
        </w:rPr>
        <w:t xml:space="preserve">Tato smlouva je vyhotovena v </w:t>
      </w:r>
      <w:r w:rsidRPr="00F30639">
        <w:rPr>
          <w:rFonts w:ascii="Arial" w:hAnsi="Arial" w:cs="Arial"/>
          <w:sz w:val="22"/>
          <w:szCs w:val="22"/>
          <w:highlight w:val="lightGray"/>
        </w:rPr>
        <w:t>………</w:t>
      </w:r>
      <w:r w:rsidRPr="00F30639">
        <w:rPr>
          <w:rFonts w:ascii="Arial" w:hAnsi="Arial" w:cs="Arial"/>
          <w:sz w:val="22"/>
          <w:szCs w:val="22"/>
        </w:rPr>
        <w:t xml:space="preserve">stejnopisech. Každá ze smluvních stran obdrží po jednom vyhotovení, jedno vyhotovení bude určeno pro příslušné ministerstvo a jedno vyhotovení bude použito k zápisu vlastnického práva vkladem do katastru nemovitostí. </w:t>
      </w:r>
    </w:p>
    <w:p w14:paraId="77112622" w14:textId="77777777" w:rsidR="00F30639" w:rsidRPr="00F30639" w:rsidRDefault="00F30639" w:rsidP="00F30639">
      <w:pPr>
        <w:overflowPunct w:val="0"/>
        <w:autoSpaceDE w:val="0"/>
        <w:autoSpaceDN w:val="0"/>
        <w:adjustRightInd w:val="0"/>
        <w:spacing w:before="120" w:after="120"/>
        <w:jc w:val="both"/>
        <w:textAlignment w:val="baseline"/>
        <w:rPr>
          <w:rFonts w:ascii="Arial" w:hAnsi="Arial" w:cs="Arial"/>
          <w:sz w:val="22"/>
          <w:szCs w:val="22"/>
        </w:rPr>
      </w:pPr>
      <w:r w:rsidRPr="00F30639">
        <w:rPr>
          <w:rFonts w:ascii="Arial" w:hAnsi="Arial" w:cs="Arial"/>
          <w:sz w:val="22"/>
          <w:u w:val="single"/>
        </w:rPr>
        <w:t>(</w:t>
      </w:r>
      <w:r w:rsidRPr="00F30639">
        <w:rPr>
          <w:rFonts w:ascii="Arial" w:hAnsi="Arial" w:cs="Arial"/>
          <w:b/>
          <w:sz w:val="22"/>
          <w:u w:val="single"/>
        </w:rPr>
        <w:t>Varianta</w:t>
      </w:r>
      <w:r w:rsidRPr="00F30639">
        <w:rPr>
          <w:rFonts w:ascii="Arial" w:hAnsi="Arial" w:cs="Arial"/>
          <w:sz w:val="22"/>
          <w:u w:val="single"/>
        </w:rPr>
        <w:t>:</w:t>
      </w:r>
      <w:r w:rsidRPr="00F30639">
        <w:rPr>
          <w:rFonts w:ascii="Arial" w:hAnsi="Arial" w:cs="Arial"/>
          <w:sz w:val="22"/>
        </w:rPr>
        <w:t xml:space="preserve"> </w:t>
      </w:r>
      <w:r w:rsidRPr="00F30639">
        <w:rPr>
          <w:rFonts w:ascii="Arial" w:hAnsi="Arial" w:cs="Arial"/>
          <w:i/>
          <w:sz w:val="22"/>
        </w:rPr>
        <w:t>Tato smlouva je vyhotovena elektronicky v</w:t>
      </w:r>
      <w:r w:rsidRPr="00F30639">
        <w:rPr>
          <w:rFonts w:ascii="Arial" w:hAnsi="Arial" w:cs="Arial"/>
          <w:i/>
          <w:color w:val="000000"/>
          <w:sz w:val="22"/>
        </w:rPr>
        <w:t> 1 (jednom) vyhotovení v českém jazyce s platností originálu s elektronickými podpisy obou smluvních stran v souladu se zákonem č. 297/2016 Sb., o službách vytvářejících důvěru pro elektronické transakce, ve znění pozdějších předpisů</w:t>
      </w:r>
      <w:r w:rsidRPr="00F30639">
        <w:rPr>
          <w:rFonts w:ascii="Arial" w:hAnsi="Arial" w:cs="Arial"/>
          <w:i/>
        </w:rPr>
        <w:t>).</w:t>
      </w:r>
    </w:p>
    <w:p w14:paraId="67F0E667" w14:textId="77777777" w:rsidR="00F30639" w:rsidRPr="00F30639" w:rsidRDefault="00F30639" w:rsidP="00F30639">
      <w:pPr>
        <w:tabs>
          <w:tab w:val="center" w:pos="4536"/>
          <w:tab w:val="left" w:pos="5222"/>
        </w:tabs>
        <w:spacing w:before="60" w:after="60"/>
        <w:ind w:left="425" w:hanging="425"/>
        <w:jc w:val="both"/>
        <w:outlineLvl w:val="0"/>
        <w:rPr>
          <w:rFonts w:ascii="Arial" w:hAnsi="Arial" w:cs="Arial"/>
          <w:b/>
          <w:i/>
          <w:sz w:val="22"/>
          <w:szCs w:val="22"/>
          <w:u w:val="single"/>
        </w:rPr>
      </w:pPr>
      <w:proofErr w:type="gramStart"/>
      <w:r w:rsidRPr="00F30639">
        <w:rPr>
          <w:rFonts w:ascii="Arial" w:hAnsi="Arial" w:cs="Arial"/>
          <w:b/>
          <w:i/>
          <w:sz w:val="22"/>
          <w:szCs w:val="22"/>
          <w:u w:val="single"/>
        </w:rPr>
        <w:t>Varianta - pouze</w:t>
      </w:r>
      <w:proofErr w:type="gramEnd"/>
      <w:r w:rsidRPr="00F30639">
        <w:rPr>
          <w:rFonts w:ascii="Arial" w:hAnsi="Arial" w:cs="Arial"/>
          <w:b/>
          <w:i/>
          <w:sz w:val="22"/>
          <w:szCs w:val="22"/>
          <w:u w:val="single"/>
        </w:rPr>
        <w:t xml:space="preserve"> u smluv uzavřených s ÚSC</w:t>
      </w:r>
    </w:p>
    <w:p w14:paraId="1FC3E798" w14:textId="77777777" w:rsidR="00F30639" w:rsidRPr="00F30639" w:rsidRDefault="00F30639" w:rsidP="00F30639">
      <w:pPr>
        <w:tabs>
          <w:tab w:val="left" w:pos="709"/>
        </w:tabs>
        <w:jc w:val="both"/>
        <w:rPr>
          <w:rFonts w:ascii="Arial" w:hAnsi="Arial" w:cs="Arial"/>
          <w:sz w:val="22"/>
          <w:szCs w:val="22"/>
        </w:rPr>
      </w:pPr>
      <w:r w:rsidRPr="00F30639">
        <w:rPr>
          <w:rFonts w:ascii="Arial" w:hAnsi="Arial" w:cs="Arial"/>
          <w:sz w:val="22"/>
          <w:szCs w:val="22"/>
        </w:rPr>
        <w:t>Smluvní strany výslovně souhlasí s tím, aby tato smlouva ve svém úplném znění byla zveřejněna v rámci informací zpřístupňovaných veřejnosti prostřednictvím dálkového přístupu. Smluvní strany prohlašují, že skutečnosti uvedené v této smlouvě nepovažují za obchodní tajemství ve smyslu ustanovení § 504 zákona č. 89/2012 Sb., a udělují svolení k jejich užití a zveřejnění bez stanovení jakýchkoli dalších podmínek.</w:t>
      </w:r>
    </w:p>
    <w:p w14:paraId="39987475" w14:textId="77777777" w:rsidR="00F30639" w:rsidRPr="00F30639" w:rsidRDefault="00F30639" w:rsidP="00F30639">
      <w:pPr>
        <w:numPr>
          <w:ilvl w:val="0"/>
          <w:numId w:val="37"/>
        </w:numPr>
        <w:spacing w:before="120" w:after="120"/>
        <w:ind w:left="357" w:hanging="357"/>
        <w:jc w:val="both"/>
        <w:rPr>
          <w:rFonts w:ascii="Arial" w:hAnsi="Arial" w:cs="Arial"/>
          <w:sz w:val="22"/>
          <w:szCs w:val="22"/>
        </w:rPr>
      </w:pPr>
      <w:r w:rsidRPr="00F30639">
        <w:rPr>
          <w:rFonts w:ascii="Arial" w:hAnsi="Arial" w:cs="Arial"/>
          <w:sz w:val="22"/>
          <w:szCs w:val="22"/>
        </w:rPr>
        <w:t>Smluvní strany prohlašují, že tuto smlouvu uzavřely svobodně a vážně, nikoliv z přinucení nebo omylu. Na důkaz toho připojují své vlastnoruční podpisy.</w:t>
      </w:r>
    </w:p>
    <w:p w14:paraId="28B875DC" w14:textId="77777777" w:rsidR="00F30639" w:rsidRPr="00F30639" w:rsidRDefault="00F30639" w:rsidP="00F30639">
      <w:pPr>
        <w:jc w:val="both"/>
        <w:rPr>
          <w:rFonts w:ascii="Arial" w:hAnsi="Arial" w:cs="Arial"/>
          <w:sz w:val="22"/>
          <w:szCs w:val="22"/>
        </w:rPr>
      </w:pPr>
    </w:p>
    <w:p w14:paraId="478E4C18" w14:textId="77777777" w:rsidR="00F30639" w:rsidRPr="00F30639" w:rsidRDefault="00F30639" w:rsidP="00F30639">
      <w:pPr>
        <w:jc w:val="both"/>
        <w:rPr>
          <w:rFonts w:ascii="Arial" w:hAnsi="Arial" w:cs="Arial"/>
          <w:sz w:val="22"/>
          <w:szCs w:val="22"/>
        </w:rPr>
      </w:pPr>
    </w:p>
    <w:tbl>
      <w:tblPr>
        <w:tblW w:w="0" w:type="auto"/>
        <w:tblInd w:w="250" w:type="dxa"/>
        <w:tblLayout w:type="fixed"/>
        <w:tblLook w:val="04A0" w:firstRow="1" w:lastRow="0" w:firstColumn="1" w:lastColumn="0" w:noHBand="0" w:noVBand="1"/>
      </w:tblPr>
      <w:tblGrid>
        <w:gridCol w:w="4678"/>
        <w:gridCol w:w="45"/>
        <w:gridCol w:w="4624"/>
        <w:gridCol w:w="9"/>
      </w:tblGrid>
      <w:tr w:rsidR="00F30639" w:rsidRPr="00F30639" w14:paraId="21CE4F5D" w14:textId="77777777" w:rsidTr="00C92FFE">
        <w:trPr>
          <w:gridAfter w:val="1"/>
          <w:wAfter w:w="9" w:type="dxa"/>
        </w:trPr>
        <w:tc>
          <w:tcPr>
            <w:tcW w:w="4678" w:type="dxa"/>
            <w:hideMark/>
          </w:tcPr>
          <w:p w14:paraId="390A0006" w14:textId="77777777" w:rsidR="00F30639" w:rsidRPr="00F30639" w:rsidRDefault="00F30639" w:rsidP="00F30639">
            <w:pPr>
              <w:tabs>
                <w:tab w:val="left" w:pos="709"/>
              </w:tabs>
              <w:spacing w:line="256" w:lineRule="auto"/>
              <w:jc w:val="both"/>
              <w:rPr>
                <w:rFonts w:ascii="Arial" w:hAnsi="Arial" w:cs="Arial"/>
                <w:sz w:val="22"/>
                <w:szCs w:val="22"/>
                <w:lang w:eastAsia="en-US"/>
              </w:rPr>
            </w:pPr>
            <w:r w:rsidRPr="00F30639">
              <w:rPr>
                <w:rFonts w:ascii="Arial" w:hAnsi="Arial" w:cs="Arial"/>
                <w:sz w:val="22"/>
                <w:szCs w:val="22"/>
                <w:lang w:eastAsia="en-US"/>
              </w:rPr>
              <w:t>V Praze dne</w:t>
            </w:r>
          </w:p>
        </w:tc>
        <w:tc>
          <w:tcPr>
            <w:tcW w:w="4669" w:type="dxa"/>
            <w:gridSpan w:val="2"/>
            <w:hideMark/>
          </w:tcPr>
          <w:p w14:paraId="4FAFAEB6" w14:textId="77777777" w:rsidR="00F30639" w:rsidRPr="00F30639" w:rsidRDefault="00F30639" w:rsidP="00F30639">
            <w:pPr>
              <w:tabs>
                <w:tab w:val="left" w:pos="709"/>
              </w:tabs>
              <w:spacing w:line="256" w:lineRule="auto"/>
              <w:jc w:val="both"/>
              <w:rPr>
                <w:rFonts w:ascii="Arial" w:hAnsi="Arial" w:cs="Arial"/>
                <w:sz w:val="22"/>
                <w:szCs w:val="22"/>
                <w:lang w:eastAsia="en-US"/>
              </w:rPr>
            </w:pPr>
            <w:r w:rsidRPr="00F30639">
              <w:rPr>
                <w:rFonts w:ascii="Arial" w:hAnsi="Arial" w:cs="Arial"/>
                <w:sz w:val="22"/>
                <w:szCs w:val="22"/>
                <w:lang w:eastAsia="en-US"/>
              </w:rPr>
              <w:t>V </w:t>
            </w:r>
            <w:r w:rsidRPr="00F30639">
              <w:rPr>
                <w:rFonts w:ascii="Arial" w:hAnsi="Arial" w:cs="Arial"/>
                <w:sz w:val="22"/>
                <w:szCs w:val="22"/>
                <w:highlight w:val="lightGray"/>
                <w:lang w:eastAsia="en-US"/>
              </w:rPr>
              <w:t>…………………</w:t>
            </w:r>
            <w:r w:rsidRPr="00F30639">
              <w:rPr>
                <w:rFonts w:ascii="Arial" w:hAnsi="Arial" w:cs="Arial"/>
                <w:sz w:val="22"/>
                <w:szCs w:val="22"/>
                <w:lang w:eastAsia="en-US"/>
              </w:rPr>
              <w:t xml:space="preserve"> dne </w:t>
            </w:r>
            <w:r w:rsidRPr="00F30639">
              <w:rPr>
                <w:rFonts w:ascii="Arial" w:hAnsi="Arial" w:cs="Arial"/>
                <w:sz w:val="22"/>
                <w:szCs w:val="22"/>
                <w:highlight w:val="lightGray"/>
                <w:lang w:eastAsia="en-US"/>
              </w:rPr>
              <w:t>…………………</w:t>
            </w:r>
          </w:p>
        </w:tc>
      </w:tr>
      <w:tr w:rsidR="00F30639" w:rsidRPr="00F30639" w14:paraId="6845979D" w14:textId="77777777" w:rsidTr="00C92FFE">
        <w:trPr>
          <w:gridAfter w:val="1"/>
          <w:wAfter w:w="9" w:type="dxa"/>
          <w:trHeight w:val="925"/>
        </w:trPr>
        <w:tc>
          <w:tcPr>
            <w:tcW w:w="4678" w:type="dxa"/>
          </w:tcPr>
          <w:p w14:paraId="02C7750F" w14:textId="77777777" w:rsidR="00F30639" w:rsidRPr="00F30639" w:rsidRDefault="00F30639" w:rsidP="00F30639">
            <w:pPr>
              <w:tabs>
                <w:tab w:val="left" w:pos="709"/>
              </w:tabs>
              <w:spacing w:line="256" w:lineRule="auto"/>
              <w:jc w:val="both"/>
              <w:rPr>
                <w:rFonts w:ascii="Arial" w:hAnsi="Arial" w:cs="Arial"/>
                <w:sz w:val="22"/>
                <w:szCs w:val="22"/>
                <w:lang w:eastAsia="en-US"/>
              </w:rPr>
            </w:pPr>
          </w:p>
          <w:p w14:paraId="38E284DC" w14:textId="77777777" w:rsidR="00F30639" w:rsidRPr="00F30639" w:rsidRDefault="00F30639" w:rsidP="00F30639">
            <w:pPr>
              <w:spacing w:line="256" w:lineRule="auto"/>
              <w:jc w:val="center"/>
              <w:rPr>
                <w:rFonts w:ascii="Arial" w:hAnsi="Arial" w:cs="Arial"/>
                <w:b/>
                <w:sz w:val="22"/>
                <w:szCs w:val="22"/>
                <w:lang w:eastAsia="en-US"/>
              </w:rPr>
            </w:pPr>
            <w:r w:rsidRPr="00F30639">
              <w:rPr>
                <w:rFonts w:ascii="Arial" w:hAnsi="Arial" w:cs="Arial"/>
                <w:b/>
                <w:sz w:val="22"/>
                <w:szCs w:val="22"/>
                <w:lang w:eastAsia="en-US"/>
              </w:rPr>
              <w:t xml:space="preserve">Česká </w:t>
            </w:r>
            <w:proofErr w:type="gramStart"/>
            <w:r w:rsidRPr="00F30639">
              <w:rPr>
                <w:rFonts w:ascii="Arial" w:hAnsi="Arial" w:cs="Arial"/>
                <w:b/>
                <w:sz w:val="22"/>
                <w:szCs w:val="22"/>
                <w:lang w:eastAsia="en-US"/>
              </w:rPr>
              <w:t>republika - Úřad</w:t>
            </w:r>
            <w:proofErr w:type="gramEnd"/>
            <w:r w:rsidRPr="00F30639">
              <w:rPr>
                <w:rFonts w:ascii="Arial" w:hAnsi="Arial" w:cs="Arial"/>
                <w:b/>
                <w:sz w:val="22"/>
                <w:szCs w:val="22"/>
                <w:lang w:eastAsia="en-US"/>
              </w:rPr>
              <w:t xml:space="preserve"> pro zastupování</w:t>
            </w:r>
          </w:p>
          <w:p w14:paraId="650FBF8B" w14:textId="77777777" w:rsidR="00F30639" w:rsidRPr="00F30639" w:rsidRDefault="00F30639" w:rsidP="00F30639">
            <w:pPr>
              <w:spacing w:line="256" w:lineRule="auto"/>
              <w:jc w:val="center"/>
              <w:rPr>
                <w:rFonts w:ascii="Arial" w:hAnsi="Arial" w:cs="Arial"/>
                <w:b/>
                <w:sz w:val="22"/>
                <w:szCs w:val="22"/>
                <w:lang w:eastAsia="en-US"/>
              </w:rPr>
            </w:pPr>
            <w:r w:rsidRPr="00F30639">
              <w:rPr>
                <w:rFonts w:ascii="Arial" w:hAnsi="Arial" w:cs="Arial"/>
                <w:b/>
                <w:sz w:val="22"/>
                <w:szCs w:val="22"/>
                <w:lang w:eastAsia="en-US"/>
              </w:rPr>
              <w:t>státu ve věcech majetkových</w:t>
            </w:r>
          </w:p>
          <w:p w14:paraId="28341D40" w14:textId="77777777" w:rsidR="00F30639" w:rsidRPr="00F30639" w:rsidRDefault="00F30639" w:rsidP="00F30639">
            <w:pPr>
              <w:tabs>
                <w:tab w:val="left" w:pos="709"/>
              </w:tabs>
              <w:spacing w:line="256" w:lineRule="auto"/>
              <w:jc w:val="both"/>
              <w:rPr>
                <w:rFonts w:ascii="Arial" w:hAnsi="Arial" w:cs="Arial"/>
                <w:sz w:val="22"/>
                <w:szCs w:val="22"/>
                <w:lang w:eastAsia="en-US"/>
              </w:rPr>
            </w:pPr>
          </w:p>
          <w:p w14:paraId="7252ED59" w14:textId="77777777" w:rsidR="00F30639" w:rsidRPr="00F30639" w:rsidRDefault="00F30639" w:rsidP="00F30639">
            <w:pPr>
              <w:tabs>
                <w:tab w:val="left" w:pos="709"/>
              </w:tabs>
              <w:spacing w:line="256" w:lineRule="auto"/>
              <w:jc w:val="both"/>
              <w:rPr>
                <w:rFonts w:ascii="Arial" w:hAnsi="Arial" w:cs="Arial"/>
                <w:sz w:val="22"/>
                <w:szCs w:val="22"/>
                <w:lang w:eastAsia="en-US"/>
              </w:rPr>
            </w:pPr>
          </w:p>
          <w:p w14:paraId="72686C03" w14:textId="77777777" w:rsidR="00F30639" w:rsidRPr="00F30639" w:rsidRDefault="00F30639" w:rsidP="00F30639">
            <w:pPr>
              <w:tabs>
                <w:tab w:val="left" w:pos="709"/>
              </w:tabs>
              <w:spacing w:line="256" w:lineRule="auto"/>
              <w:jc w:val="both"/>
              <w:rPr>
                <w:rFonts w:ascii="Arial" w:hAnsi="Arial" w:cs="Arial"/>
                <w:sz w:val="22"/>
                <w:szCs w:val="22"/>
                <w:lang w:eastAsia="en-US"/>
              </w:rPr>
            </w:pPr>
          </w:p>
          <w:p w14:paraId="2B049285" w14:textId="77777777" w:rsidR="00F30639" w:rsidRPr="00F30639" w:rsidRDefault="00F30639" w:rsidP="00F30639">
            <w:pPr>
              <w:tabs>
                <w:tab w:val="left" w:pos="709"/>
              </w:tabs>
              <w:spacing w:line="256" w:lineRule="auto"/>
              <w:jc w:val="both"/>
              <w:rPr>
                <w:rFonts w:ascii="Arial" w:hAnsi="Arial" w:cs="Arial"/>
                <w:sz w:val="22"/>
                <w:szCs w:val="22"/>
                <w:lang w:eastAsia="en-US"/>
              </w:rPr>
            </w:pPr>
          </w:p>
        </w:tc>
        <w:tc>
          <w:tcPr>
            <w:tcW w:w="4669" w:type="dxa"/>
            <w:gridSpan w:val="2"/>
          </w:tcPr>
          <w:p w14:paraId="6975D3A7" w14:textId="77777777" w:rsidR="00F30639" w:rsidRPr="00F30639" w:rsidRDefault="00F30639" w:rsidP="00F30639">
            <w:pPr>
              <w:tabs>
                <w:tab w:val="left" w:pos="709"/>
              </w:tabs>
              <w:spacing w:line="256" w:lineRule="auto"/>
              <w:jc w:val="center"/>
              <w:rPr>
                <w:rFonts w:ascii="Arial" w:hAnsi="Arial" w:cs="Arial"/>
                <w:sz w:val="22"/>
                <w:szCs w:val="22"/>
                <w:lang w:eastAsia="en-US"/>
              </w:rPr>
            </w:pPr>
          </w:p>
        </w:tc>
      </w:tr>
      <w:tr w:rsidR="00F30639" w:rsidRPr="00F30639" w14:paraId="3EA3CCBC" w14:textId="77777777" w:rsidTr="00C92FFE">
        <w:trPr>
          <w:trHeight w:val="35"/>
        </w:trPr>
        <w:tc>
          <w:tcPr>
            <w:tcW w:w="4723" w:type="dxa"/>
            <w:gridSpan w:val="2"/>
            <w:hideMark/>
          </w:tcPr>
          <w:p w14:paraId="50D65C18" w14:textId="77777777" w:rsidR="00F30639" w:rsidRPr="00F30639" w:rsidRDefault="00F30639" w:rsidP="00F30639">
            <w:pPr>
              <w:tabs>
                <w:tab w:val="left" w:pos="709"/>
              </w:tabs>
              <w:spacing w:line="256" w:lineRule="auto"/>
              <w:jc w:val="both"/>
              <w:rPr>
                <w:rFonts w:ascii="Arial" w:hAnsi="Arial" w:cs="Arial"/>
                <w:szCs w:val="22"/>
                <w:lang w:eastAsia="en-US"/>
              </w:rPr>
            </w:pPr>
            <w:r w:rsidRPr="00F30639">
              <w:rPr>
                <w:rFonts w:ascii="Arial" w:hAnsi="Arial" w:cs="Arial"/>
                <w:sz w:val="22"/>
                <w:szCs w:val="22"/>
                <w:lang w:eastAsia="en-US"/>
              </w:rPr>
              <w:t>…………………………….………………………</w:t>
            </w:r>
          </w:p>
        </w:tc>
        <w:tc>
          <w:tcPr>
            <w:tcW w:w="4633" w:type="dxa"/>
            <w:gridSpan w:val="2"/>
            <w:hideMark/>
          </w:tcPr>
          <w:p w14:paraId="4A97DA70" w14:textId="77777777" w:rsidR="00F30639" w:rsidRPr="00F30639" w:rsidRDefault="00F30639" w:rsidP="00F30639">
            <w:pPr>
              <w:tabs>
                <w:tab w:val="left" w:pos="709"/>
              </w:tabs>
              <w:spacing w:line="256" w:lineRule="auto"/>
              <w:jc w:val="both"/>
              <w:rPr>
                <w:rFonts w:ascii="Arial" w:hAnsi="Arial" w:cs="Arial"/>
                <w:szCs w:val="22"/>
                <w:lang w:eastAsia="en-US"/>
              </w:rPr>
            </w:pPr>
            <w:r w:rsidRPr="00F30639">
              <w:rPr>
                <w:rFonts w:ascii="Arial" w:hAnsi="Arial" w:cs="Arial"/>
                <w:sz w:val="22"/>
                <w:szCs w:val="22"/>
                <w:lang w:eastAsia="en-US"/>
              </w:rPr>
              <w:t>…………………………….……………………</w:t>
            </w:r>
          </w:p>
        </w:tc>
      </w:tr>
      <w:tr w:rsidR="00F30639" w:rsidRPr="00F30639" w14:paraId="03EE3B9A" w14:textId="77777777" w:rsidTr="00C92FFE">
        <w:trPr>
          <w:trHeight w:val="327"/>
        </w:trPr>
        <w:tc>
          <w:tcPr>
            <w:tcW w:w="4723" w:type="dxa"/>
            <w:gridSpan w:val="2"/>
            <w:hideMark/>
          </w:tcPr>
          <w:p w14:paraId="2CF21E2B" w14:textId="77777777" w:rsidR="00F30639" w:rsidRPr="00F30639" w:rsidRDefault="00F30639" w:rsidP="00F30639">
            <w:pPr>
              <w:tabs>
                <w:tab w:val="left" w:pos="709"/>
              </w:tabs>
              <w:spacing w:line="256" w:lineRule="auto"/>
              <w:jc w:val="center"/>
              <w:rPr>
                <w:rFonts w:ascii="Arial" w:hAnsi="Arial" w:cs="Arial"/>
                <w:b/>
                <w:sz w:val="22"/>
                <w:szCs w:val="22"/>
                <w:lang w:eastAsia="en-US"/>
              </w:rPr>
            </w:pPr>
            <w:r w:rsidRPr="00F30639">
              <w:rPr>
                <w:rFonts w:ascii="Arial" w:hAnsi="Arial" w:cs="Arial"/>
                <w:b/>
                <w:sz w:val="22"/>
                <w:szCs w:val="22"/>
                <w:lang w:eastAsia="en-US"/>
              </w:rPr>
              <w:t>Mgr. Martin Mottl</w:t>
            </w:r>
          </w:p>
          <w:p w14:paraId="5F7C113D" w14:textId="30736DA1" w:rsidR="00F30639" w:rsidRPr="00F30639" w:rsidRDefault="00F30639" w:rsidP="00F30639">
            <w:pPr>
              <w:tabs>
                <w:tab w:val="left" w:pos="709"/>
              </w:tabs>
              <w:spacing w:line="256" w:lineRule="auto"/>
              <w:jc w:val="center"/>
              <w:rPr>
                <w:rFonts w:ascii="Arial" w:hAnsi="Arial" w:cs="Arial"/>
                <w:b/>
                <w:i/>
                <w:sz w:val="22"/>
                <w:szCs w:val="22"/>
                <w:lang w:eastAsia="en-US"/>
              </w:rPr>
            </w:pPr>
            <w:r w:rsidRPr="00F30639">
              <w:rPr>
                <w:rFonts w:ascii="Arial" w:hAnsi="Arial" w:cs="Arial"/>
                <w:i/>
                <w:sz w:val="22"/>
                <w:szCs w:val="22"/>
                <w:lang w:eastAsia="en-US"/>
              </w:rPr>
              <w:t>vedoucí odboru Hospodaření s majetkem Územního pracoviště Praha a Střední Čechy</w:t>
            </w:r>
          </w:p>
          <w:p w14:paraId="35AE4526" w14:textId="77777777" w:rsidR="00F30639" w:rsidRPr="00F30639" w:rsidRDefault="00F30639" w:rsidP="00F30639">
            <w:pPr>
              <w:tabs>
                <w:tab w:val="left" w:pos="709"/>
              </w:tabs>
              <w:spacing w:line="256" w:lineRule="auto"/>
              <w:jc w:val="center"/>
              <w:rPr>
                <w:rFonts w:ascii="Arial" w:hAnsi="Arial" w:cs="Arial"/>
                <w:b/>
                <w:szCs w:val="22"/>
                <w:lang w:eastAsia="en-US"/>
              </w:rPr>
            </w:pPr>
            <w:r w:rsidRPr="00F30639">
              <w:rPr>
                <w:rFonts w:ascii="Arial" w:hAnsi="Arial" w:cs="Arial"/>
                <w:i/>
                <w:color w:val="000000" w:themeColor="dark1"/>
                <w:sz w:val="22"/>
              </w:rPr>
              <w:t>(varianta: elektronicky podepsáno)</w:t>
            </w:r>
          </w:p>
        </w:tc>
        <w:tc>
          <w:tcPr>
            <w:tcW w:w="4633" w:type="dxa"/>
            <w:gridSpan w:val="2"/>
          </w:tcPr>
          <w:p w14:paraId="799FA389" w14:textId="77777777" w:rsidR="00F30639" w:rsidRPr="00F30639" w:rsidRDefault="00F30639" w:rsidP="00F30639">
            <w:pPr>
              <w:tabs>
                <w:tab w:val="left" w:pos="709"/>
              </w:tabs>
              <w:spacing w:line="256" w:lineRule="auto"/>
              <w:jc w:val="center"/>
              <w:rPr>
                <w:rFonts w:ascii="Arial" w:hAnsi="Arial" w:cs="Arial"/>
                <w:i/>
                <w:sz w:val="22"/>
                <w:szCs w:val="22"/>
                <w:lang w:eastAsia="en-US"/>
              </w:rPr>
            </w:pPr>
            <w:r w:rsidRPr="00F30639">
              <w:rPr>
                <w:rFonts w:ascii="Arial" w:hAnsi="Arial" w:cs="Arial"/>
                <w:i/>
                <w:sz w:val="22"/>
                <w:szCs w:val="22"/>
                <w:lang w:eastAsia="en-US"/>
              </w:rPr>
              <w:t xml:space="preserve">akademický titul, jméno, příjmení, vědecká hodnost, funkce opravňující k jednání nebo jednající na základě plné moci, </w:t>
            </w:r>
          </w:p>
          <w:p w14:paraId="7C51ABB6" w14:textId="77777777" w:rsidR="00F30639" w:rsidRPr="00F30639" w:rsidRDefault="00F30639" w:rsidP="00F30639">
            <w:pPr>
              <w:tabs>
                <w:tab w:val="left" w:pos="709"/>
              </w:tabs>
              <w:spacing w:line="256" w:lineRule="auto"/>
              <w:jc w:val="center"/>
              <w:rPr>
                <w:rFonts w:ascii="Arial" w:hAnsi="Arial" w:cs="Arial"/>
                <w:i/>
                <w:sz w:val="22"/>
                <w:szCs w:val="22"/>
                <w:lang w:eastAsia="en-US"/>
              </w:rPr>
            </w:pPr>
            <w:r w:rsidRPr="00F30639">
              <w:rPr>
                <w:rFonts w:ascii="Arial" w:hAnsi="Arial" w:cs="Arial"/>
                <w:i/>
                <w:sz w:val="22"/>
                <w:szCs w:val="22"/>
                <w:lang w:eastAsia="en-US"/>
              </w:rPr>
              <w:t>název</w:t>
            </w:r>
          </w:p>
          <w:p w14:paraId="64356983" w14:textId="77777777" w:rsidR="00F30639" w:rsidRPr="00F30639" w:rsidRDefault="00F30639" w:rsidP="00F30639">
            <w:pPr>
              <w:tabs>
                <w:tab w:val="left" w:pos="709"/>
              </w:tabs>
              <w:spacing w:line="256" w:lineRule="auto"/>
              <w:jc w:val="center"/>
              <w:rPr>
                <w:rFonts w:ascii="Arial" w:hAnsi="Arial" w:cs="Arial"/>
                <w:i/>
                <w:szCs w:val="22"/>
                <w:lang w:eastAsia="en-US"/>
              </w:rPr>
            </w:pPr>
            <w:r w:rsidRPr="00F30639">
              <w:rPr>
                <w:rFonts w:ascii="Arial" w:hAnsi="Arial" w:cs="Arial"/>
                <w:i/>
                <w:color w:val="000000" w:themeColor="dark1"/>
                <w:sz w:val="22"/>
              </w:rPr>
              <w:t>(varianta: elektronicky podepsáno)</w:t>
            </w:r>
          </w:p>
          <w:p w14:paraId="701DC54A" w14:textId="77777777" w:rsidR="00F30639" w:rsidRPr="00F30639" w:rsidRDefault="00F30639" w:rsidP="00F30639">
            <w:pPr>
              <w:tabs>
                <w:tab w:val="left" w:pos="709"/>
              </w:tabs>
              <w:spacing w:line="256" w:lineRule="auto"/>
              <w:jc w:val="center"/>
              <w:rPr>
                <w:rFonts w:ascii="Arial" w:hAnsi="Arial" w:cs="Arial"/>
                <w:b/>
                <w:sz w:val="22"/>
                <w:szCs w:val="22"/>
                <w:lang w:eastAsia="en-US"/>
              </w:rPr>
            </w:pPr>
          </w:p>
          <w:p w14:paraId="4126AE01" w14:textId="77777777" w:rsidR="00F30639" w:rsidRPr="00F30639" w:rsidRDefault="00F30639" w:rsidP="00F30639">
            <w:pPr>
              <w:tabs>
                <w:tab w:val="left" w:pos="709"/>
              </w:tabs>
              <w:spacing w:line="256" w:lineRule="auto"/>
              <w:jc w:val="both"/>
              <w:rPr>
                <w:rFonts w:ascii="Arial" w:hAnsi="Arial" w:cs="Arial"/>
                <w:b/>
                <w:strike/>
                <w:szCs w:val="22"/>
                <w:lang w:eastAsia="en-US"/>
              </w:rPr>
            </w:pPr>
          </w:p>
        </w:tc>
      </w:tr>
    </w:tbl>
    <w:p w14:paraId="65713140" w14:textId="77777777" w:rsidR="00F30639" w:rsidRPr="00F30639" w:rsidRDefault="00F30639" w:rsidP="00F30639">
      <w:pPr>
        <w:jc w:val="both"/>
        <w:rPr>
          <w:rFonts w:ascii="Arial" w:hAnsi="Arial" w:cs="Arial"/>
          <w:sz w:val="22"/>
          <w:szCs w:val="22"/>
        </w:rPr>
      </w:pPr>
    </w:p>
    <w:p w14:paraId="427B47D4" w14:textId="77777777" w:rsidR="00F30639" w:rsidRPr="00F30639" w:rsidRDefault="00F30639" w:rsidP="00F30639">
      <w:pPr>
        <w:rPr>
          <w:rFonts w:ascii="Arial" w:hAnsi="Arial" w:cs="Arial"/>
          <w:sz w:val="22"/>
        </w:rPr>
      </w:pPr>
    </w:p>
    <w:p w14:paraId="0E7F7938" w14:textId="77777777" w:rsidR="00F30639" w:rsidRPr="00F30639" w:rsidRDefault="00F30639" w:rsidP="00F30639">
      <w:pPr>
        <w:rPr>
          <w:rFonts w:ascii="Arial" w:hAnsi="Arial" w:cs="Arial"/>
          <w:sz w:val="22"/>
        </w:rPr>
      </w:pPr>
    </w:p>
    <w:p w14:paraId="4B5A0DB8" w14:textId="77777777" w:rsidR="00F30639" w:rsidRPr="00F30639" w:rsidRDefault="00F30639" w:rsidP="00F30639">
      <w:pPr>
        <w:rPr>
          <w:rFonts w:ascii="Arial" w:hAnsi="Arial" w:cs="Arial"/>
          <w:sz w:val="22"/>
        </w:rPr>
      </w:pPr>
    </w:p>
    <w:p w14:paraId="48DAEA37" w14:textId="2D4C1898" w:rsidR="00EE5697" w:rsidRDefault="00EE5697" w:rsidP="00F30639">
      <w:pPr>
        <w:rPr>
          <w:rFonts w:ascii="Arial" w:hAnsi="Arial" w:cs="Arial"/>
          <w:sz w:val="22"/>
        </w:rPr>
      </w:pPr>
    </w:p>
    <w:sectPr w:rsidR="00EE5697">
      <w:footerReference w:type="default" r:id="rId7"/>
      <w:headerReference w:type="first" r:id="rId8"/>
      <w:footerReference w:type="first" r:id="rId9"/>
      <w:pgSz w:w="11906" w:h="16838"/>
      <w:pgMar w:top="851" w:right="1134" w:bottom="851" w:left="1276"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DAEA42" w14:textId="77777777" w:rsidR="002F7F8D" w:rsidRDefault="002E786B">
      <w:r>
        <w:separator/>
      </w:r>
    </w:p>
  </w:endnote>
  <w:endnote w:type="continuationSeparator" w:id="0">
    <w:p w14:paraId="48DAEA44" w14:textId="77777777" w:rsidR="002F7F8D" w:rsidRDefault="002E7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22"/>
      </w:rPr>
      <w:id w:val="-787352836"/>
      <w:docPartObj>
        <w:docPartGallery w:val="Page Numbers (Bottom of Page)"/>
        <w:docPartUnique/>
      </w:docPartObj>
    </w:sdtPr>
    <w:sdtEndPr/>
    <w:sdtContent>
      <w:p w14:paraId="48DAEA38" w14:textId="77777777" w:rsidR="00EE5697" w:rsidRDefault="002E786B">
        <w:pPr>
          <w:pStyle w:val="Zpat"/>
          <w:jc w:val="center"/>
          <w:rPr>
            <w:rFonts w:ascii="Arial" w:hAnsi="Arial" w:cs="Arial"/>
            <w:sz w:val="22"/>
          </w:rPr>
        </w:pPr>
        <w:r>
          <w:fldChar w:fldCharType="begin"/>
        </w:r>
        <w:r>
          <w:rPr>
            <w:rFonts w:ascii="Arial" w:hAnsi="Arial" w:cs="Arial"/>
            <w:sz w:val="22"/>
          </w:rPr>
          <w:instrText xml:space="preserve"> PAGE   \* MERGEFORMAT </w:instrText>
        </w:r>
        <w:r>
          <w:fldChar w:fldCharType="separate"/>
        </w:r>
        <w:r>
          <w:rPr>
            <w:rFonts w:ascii="Arial" w:hAnsi="Arial" w:cs="Arial"/>
            <w:sz w:val="22"/>
          </w:rPr>
          <w:t>10</w:t>
        </w:r>
        <w:r>
          <w:fldChar w:fldCharType="end"/>
        </w:r>
      </w:p>
    </w:sdtContent>
  </w:sdt>
  <w:p w14:paraId="48DAEA39" w14:textId="77777777" w:rsidR="00EE5697" w:rsidRDefault="00EE5697">
    <w:pPr>
      <w:pStyle w:val="Zpat"/>
      <w:rPr>
        <w:rFonts w:ascii="Arial" w:hAnsi="Arial" w:cs="Arial"/>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22"/>
      </w:rPr>
      <w:id w:val="1409729379"/>
      <w:docPartObj>
        <w:docPartGallery w:val="Page Numbers (Bottom of Page)"/>
        <w:docPartUnique/>
      </w:docPartObj>
    </w:sdtPr>
    <w:sdtEndPr/>
    <w:sdtContent>
      <w:p w14:paraId="48DAEA3C" w14:textId="77777777" w:rsidR="00EE5697" w:rsidRDefault="002E786B">
        <w:pPr>
          <w:pStyle w:val="Zpat"/>
          <w:jc w:val="center"/>
          <w:rPr>
            <w:rFonts w:ascii="Arial" w:hAnsi="Arial" w:cs="Arial"/>
            <w:sz w:val="22"/>
          </w:rPr>
        </w:pPr>
        <w:r>
          <w:fldChar w:fldCharType="begin"/>
        </w:r>
        <w:r>
          <w:rPr>
            <w:rFonts w:ascii="Arial" w:hAnsi="Arial" w:cs="Arial"/>
            <w:sz w:val="22"/>
          </w:rPr>
          <w:instrText xml:space="preserve"> PAGE   \* MERGEFORMAT </w:instrText>
        </w:r>
        <w:r>
          <w:fldChar w:fldCharType="separate"/>
        </w:r>
        <w:r>
          <w:rPr>
            <w:rFonts w:ascii="Arial" w:hAnsi="Arial" w:cs="Arial"/>
            <w:sz w:val="22"/>
          </w:rPr>
          <w:t>1</w:t>
        </w:r>
        <w:r>
          <w:fldChar w:fldCharType="end"/>
        </w:r>
      </w:p>
    </w:sdtContent>
  </w:sdt>
  <w:p w14:paraId="48DAEA3D" w14:textId="77777777" w:rsidR="00EE5697" w:rsidRDefault="00EE569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DAEA3E" w14:textId="77777777" w:rsidR="002F7F8D" w:rsidRDefault="002E786B">
      <w:r>
        <w:separator/>
      </w:r>
    </w:p>
  </w:footnote>
  <w:footnote w:type="continuationSeparator" w:id="0">
    <w:p w14:paraId="48DAEA40" w14:textId="77777777" w:rsidR="002F7F8D" w:rsidRDefault="002E78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DAEA3B" w14:textId="77777777" w:rsidR="00EE5697" w:rsidRDefault="00EE569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824F1"/>
    <w:multiLevelType w:val="hybridMultilevel"/>
    <w:tmpl w:val="E9560942"/>
    <w:lvl w:ilvl="0" w:tplc="676648A2">
      <w:start w:val="1"/>
      <w:numFmt w:val="bullet"/>
      <w:lvlText w:val=""/>
      <w:lvlJc w:val="left"/>
      <w:pPr>
        <w:ind w:left="720" w:hanging="360"/>
      </w:pPr>
      <w:rPr>
        <w:rFonts w:ascii="Symbol" w:hAnsi="Symbol" w:cs="Symbol"/>
      </w:rPr>
    </w:lvl>
    <w:lvl w:ilvl="1" w:tplc="E2845C74">
      <w:start w:val="1"/>
      <w:numFmt w:val="bullet"/>
      <w:lvlText w:val="o"/>
      <w:lvlJc w:val="left"/>
      <w:pPr>
        <w:ind w:left="1440" w:hanging="360"/>
      </w:pPr>
      <w:rPr>
        <w:rFonts w:ascii="Courier New" w:hAnsi="Courier New" w:cs="Courier New"/>
      </w:rPr>
    </w:lvl>
    <w:lvl w:ilvl="2" w:tplc="2926F886">
      <w:start w:val="1"/>
      <w:numFmt w:val="bullet"/>
      <w:lvlText w:val=""/>
      <w:lvlJc w:val="left"/>
      <w:pPr>
        <w:ind w:left="2160" w:hanging="360"/>
      </w:pPr>
      <w:rPr>
        <w:rFonts w:ascii="Wingdings" w:hAnsi="Wingdings" w:cs="Wingdings"/>
      </w:rPr>
    </w:lvl>
    <w:lvl w:ilvl="3" w:tplc="B1C68D50">
      <w:start w:val="1"/>
      <w:numFmt w:val="bullet"/>
      <w:lvlText w:val=""/>
      <w:lvlJc w:val="left"/>
      <w:pPr>
        <w:ind w:left="2880" w:hanging="360"/>
      </w:pPr>
      <w:rPr>
        <w:rFonts w:ascii="Symbol" w:hAnsi="Symbol" w:cs="Symbol"/>
      </w:rPr>
    </w:lvl>
    <w:lvl w:ilvl="4" w:tplc="A2228F0A">
      <w:start w:val="1"/>
      <w:numFmt w:val="bullet"/>
      <w:lvlText w:val="o"/>
      <w:lvlJc w:val="left"/>
      <w:pPr>
        <w:ind w:left="3600" w:hanging="360"/>
      </w:pPr>
      <w:rPr>
        <w:rFonts w:ascii="Courier New" w:hAnsi="Courier New" w:cs="Courier New"/>
      </w:rPr>
    </w:lvl>
    <w:lvl w:ilvl="5" w:tplc="F5C8BC88">
      <w:start w:val="1"/>
      <w:numFmt w:val="bullet"/>
      <w:lvlText w:val=""/>
      <w:lvlJc w:val="left"/>
      <w:pPr>
        <w:ind w:left="4320" w:hanging="360"/>
      </w:pPr>
      <w:rPr>
        <w:rFonts w:ascii="Wingdings" w:hAnsi="Wingdings" w:cs="Wingdings"/>
      </w:rPr>
    </w:lvl>
    <w:lvl w:ilvl="6" w:tplc="47A4B370">
      <w:start w:val="1"/>
      <w:numFmt w:val="bullet"/>
      <w:lvlText w:val=""/>
      <w:lvlJc w:val="left"/>
      <w:pPr>
        <w:ind w:left="5040" w:hanging="360"/>
      </w:pPr>
      <w:rPr>
        <w:rFonts w:ascii="Symbol" w:hAnsi="Symbol" w:cs="Symbol"/>
      </w:rPr>
    </w:lvl>
    <w:lvl w:ilvl="7" w:tplc="59543D9E">
      <w:start w:val="1"/>
      <w:numFmt w:val="bullet"/>
      <w:lvlText w:val="o"/>
      <w:lvlJc w:val="left"/>
      <w:pPr>
        <w:ind w:left="5760" w:hanging="360"/>
      </w:pPr>
      <w:rPr>
        <w:rFonts w:ascii="Courier New" w:hAnsi="Courier New" w:cs="Courier New"/>
      </w:rPr>
    </w:lvl>
    <w:lvl w:ilvl="8" w:tplc="52B2E1D0">
      <w:start w:val="1"/>
      <w:numFmt w:val="bullet"/>
      <w:lvlText w:val=""/>
      <w:lvlJc w:val="left"/>
      <w:pPr>
        <w:ind w:left="6480" w:hanging="360"/>
      </w:pPr>
      <w:rPr>
        <w:rFonts w:ascii="Wingdings" w:hAnsi="Wingdings" w:cs="Wingdings"/>
      </w:rPr>
    </w:lvl>
  </w:abstractNum>
  <w:abstractNum w:abstractNumId="1" w15:restartNumberingAfterBreak="0">
    <w:nsid w:val="02F80595"/>
    <w:multiLevelType w:val="hybridMultilevel"/>
    <w:tmpl w:val="C4D485FA"/>
    <w:lvl w:ilvl="0" w:tplc="5DDEABA0">
      <w:start w:val="1"/>
      <w:numFmt w:val="decimal"/>
      <w:lvlText w:val="%1."/>
      <w:lvlJc w:val="left"/>
      <w:pPr>
        <w:tabs>
          <w:tab w:val="left" w:pos="360"/>
        </w:tabs>
        <w:ind w:left="360" w:hanging="360"/>
      </w:pPr>
    </w:lvl>
    <w:lvl w:ilvl="1" w:tplc="8EB68372">
      <w:start w:val="1"/>
      <w:numFmt w:val="bullet"/>
      <w:lvlText w:val=""/>
      <w:lvlJc w:val="left"/>
      <w:pPr>
        <w:tabs>
          <w:tab w:val="left" w:pos="1440"/>
        </w:tabs>
        <w:ind w:left="1440" w:hanging="360"/>
      </w:pPr>
      <w:rPr>
        <w:rFonts w:ascii="Wingdings" w:hAnsi="Wingdings" w:cs="Wingdings"/>
      </w:rPr>
    </w:lvl>
    <w:lvl w:ilvl="2" w:tplc="25DAA870">
      <w:start w:val="1"/>
      <w:numFmt w:val="lowerRoman"/>
      <w:lvlText w:val="%3."/>
      <w:lvlJc w:val="left"/>
      <w:pPr>
        <w:tabs>
          <w:tab w:val="left" w:pos="2160"/>
        </w:tabs>
        <w:ind w:left="2160" w:hanging="180"/>
      </w:pPr>
    </w:lvl>
    <w:lvl w:ilvl="3" w:tplc="6C28C78E">
      <w:start w:val="1"/>
      <w:numFmt w:val="decimal"/>
      <w:lvlText w:val="%4."/>
      <w:lvlJc w:val="left"/>
      <w:pPr>
        <w:tabs>
          <w:tab w:val="left" w:pos="2880"/>
        </w:tabs>
        <w:ind w:left="2880" w:hanging="360"/>
      </w:pPr>
    </w:lvl>
    <w:lvl w:ilvl="4" w:tplc="44D4EA48">
      <w:start w:val="1"/>
      <w:numFmt w:val="lowerLetter"/>
      <w:lvlText w:val="%5."/>
      <w:lvlJc w:val="left"/>
      <w:pPr>
        <w:tabs>
          <w:tab w:val="left" w:pos="3600"/>
        </w:tabs>
        <w:ind w:left="3600" w:hanging="360"/>
      </w:pPr>
    </w:lvl>
    <w:lvl w:ilvl="5" w:tplc="85EC233E">
      <w:start w:val="1"/>
      <w:numFmt w:val="lowerRoman"/>
      <w:lvlText w:val="%6."/>
      <w:lvlJc w:val="left"/>
      <w:pPr>
        <w:tabs>
          <w:tab w:val="left" w:pos="4320"/>
        </w:tabs>
        <w:ind w:left="4320" w:hanging="180"/>
      </w:pPr>
    </w:lvl>
    <w:lvl w:ilvl="6" w:tplc="4B962278">
      <w:start w:val="1"/>
      <w:numFmt w:val="decimal"/>
      <w:lvlText w:val="%7."/>
      <w:lvlJc w:val="left"/>
      <w:pPr>
        <w:tabs>
          <w:tab w:val="left" w:pos="5040"/>
        </w:tabs>
        <w:ind w:left="5040" w:hanging="360"/>
      </w:pPr>
    </w:lvl>
    <w:lvl w:ilvl="7" w:tplc="D2AED354">
      <w:start w:val="1"/>
      <w:numFmt w:val="lowerLetter"/>
      <w:lvlText w:val="%8."/>
      <w:lvlJc w:val="left"/>
      <w:pPr>
        <w:tabs>
          <w:tab w:val="left" w:pos="5760"/>
        </w:tabs>
        <w:ind w:left="5760" w:hanging="360"/>
      </w:pPr>
    </w:lvl>
    <w:lvl w:ilvl="8" w:tplc="B8FC4478">
      <w:start w:val="1"/>
      <w:numFmt w:val="lowerRoman"/>
      <w:lvlText w:val="%9."/>
      <w:lvlJc w:val="left"/>
      <w:pPr>
        <w:tabs>
          <w:tab w:val="left" w:pos="6480"/>
        </w:tabs>
        <w:ind w:left="6480" w:hanging="180"/>
      </w:pPr>
    </w:lvl>
  </w:abstractNum>
  <w:abstractNum w:abstractNumId="2" w15:restartNumberingAfterBreak="0">
    <w:nsid w:val="030C0E3C"/>
    <w:multiLevelType w:val="hybridMultilevel"/>
    <w:tmpl w:val="AE9C4C2A"/>
    <w:lvl w:ilvl="0" w:tplc="53541F48">
      <w:start w:val="1"/>
      <w:numFmt w:val="decimal"/>
      <w:lvlText w:val="%1."/>
      <w:lvlJc w:val="left"/>
      <w:pPr>
        <w:tabs>
          <w:tab w:val="left" w:pos="360"/>
        </w:tabs>
        <w:ind w:left="360" w:hanging="360"/>
      </w:pPr>
      <w:rPr>
        <w:i w:val="0"/>
      </w:rPr>
    </w:lvl>
    <w:lvl w:ilvl="1" w:tplc="5C92A616">
      <w:start w:val="1"/>
      <w:numFmt w:val="lowerLetter"/>
      <w:lvlText w:val="%2."/>
      <w:lvlJc w:val="left"/>
      <w:pPr>
        <w:tabs>
          <w:tab w:val="left" w:pos="1080"/>
        </w:tabs>
        <w:ind w:left="1080" w:hanging="360"/>
      </w:pPr>
    </w:lvl>
    <w:lvl w:ilvl="2" w:tplc="2E36465A">
      <w:start w:val="1"/>
      <w:numFmt w:val="lowerRoman"/>
      <w:lvlText w:val="%3."/>
      <w:lvlJc w:val="left"/>
      <w:pPr>
        <w:tabs>
          <w:tab w:val="left" w:pos="1800"/>
        </w:tabs>
        <w:ind w:left="1800" w:hanging="180"/>
      </w:pPr>
    </w:lvl>
    <w:lvl w:ilvl="3" w:tplc="41466CC6">
      <w:start w:val="1"/>
      <w:numFmt w:val="decimal"/>
      <w:lvlText w:val="%4."/>
      <w:lvlJc w:val="left"/>
      <w:pPr>
        <w:tabs>
          <w:tab w:val="left" w:pos="2520"/>
        </w:tabs>
        <w:ind w:left="2520" w:hanging="360"/>
      </w:pPr>
    </w:lvl>
    <w:lvl w:ilvl="4" w:tplc="757A6C8E">
      <w:start w:val="1"/>
      <w:numFmt w:val="lowerLetter"/>
      <w:lvlText w:val="%5."/>
      <w:lvlJc w:val="left"/>
      <w:pPr>
        <w:tabs>
          <w:tab w:val="left" w:pos="3240"/>
        </w:tabs>
        <w:ind w:left="3240" w:hanging="360"/>
      </w:pPr>
    </w:lvl>
    <w:lvl w:ilvl="5" w:tplc="03E49F70">
      <w:start w:val="1"/>
      <w:numFmt w:val="lowerRoman"/>
      <w:lvlText w:val="%6."/>
      <w:lvlJc w:val="left"/>
      <w:pPr>
        <w:tabs>
          <w:tab w:val="left" w:pos="3960"/>
        </w:tabs>
        <w:ind w:left="3960" w:hanging="180"/>
      </w:pPr>
    </w:lvl>
    <w:lvl w:ilvl="6" w:tplc="02A846F6">
      <w:start w:val="1"/>
      <w:numFmt w:val="decimal"/>
      <w:lvlText w:val="%7."/>
      <w:lvlJc w:val="left"/>
      <w:pPr>
        <w:tabs>
          <w:tab w:val="left" w:pos="4680"/>
        </w:tabs>
        <w:ind w:left="4680" w:hanging="360"/>
      </w:pPr>
    </w:lvl>
    <w:lvl w:ilvl="7" w:tplc="DD56E42A">
      <w:start w:val="1"/>
      <w:numFmt w:val="lowerLetter"/>
      <w:lvlText w:val="%8."/>
      <w:lvlJc w:val="left"/>
      <w:pPr>
        <w:tabs>
          <w:tab w:val="left" w:pos="5400"/>
        </w:tabs>
        <w:ind w:left="5400" w:hanging="360"/>
      </w:pPr>
    </w:lvl>
    <w:lvl w:ilvl="8" w:tplc="A2B8FEB2">
      <w:start w:val="1"/>
      <w:numFmt w:val="lowerRoman"/>
      <w:lvlText w:val="%9."/>
      <w:lvlJc w:val="left"/>
      <w:pPr>
        <w:tabs>
          <w:tab w:val="left" w:pos="6120"/>
        </w:tabs>
        <w:ind w:left="6120" w:hanging="180"/>
      </w:pPr>
    </w:lvl>
  </w:abstractNum>
  <w:abstractNum w:abstractNumId="3" w15:restartNumberingAfterBreak="0">
    <w:nsid w:val="05CA54B1"/>
    <w:multiLevelType w:val="hybridMultilevel"/>
    <w:tmpl w:val="934C4F0A"/>
    <w:lvl w:ilvl="0" w:tplc="D416CE58">
      <w:start w:val="1"/>
      <w:numFmt w:val="bullet"/>
      <w:lvlText w:val=""/>
      <w:lvlJc w:val="left"/>
      <w:pPr>
        <w:ind w:left="720" w:hanging="360"/>
      </w:pPr>
      <w:rPr>
        <w:rFonts w:ascii="Symbol" w:hAnsi="Symbol" w:hint="default"/>
      </w:rPr>
    </w:lvl>
    <w:lvl w:ilvl="1" w:tplc="7B46972E">
      <w:start w:val="1"/>
      <w:numFmt w:val="bullet"/>
      <w:lvlText w:val="o"/>
      <w:lvlJc w:val="left"/>
      <w:pPr>
        <w:ind w:left="1440" w:hanging="360"/>
      </w:pPr>
      <w:rPr>
        <w:rFonts w:ascii="Courier New" w:hAnsi="Courier New" w:cs="Courier New" w:hint="default"/>
      </w:rPr>
    </w:lvl>
    <w:lvl w:ilvl="2" w:tplc="55CE539A">
      <w:start w:val="1"/>
      <w:numFmt w:val="bullet"/>
      <w:lvlText w:val=""/>
      <w:lvlJc w:val="left"/>
      <w:pPr>
        <w:ind w:left="2160" w:hanging="360"/>
      </w:pPr>
      <w:rPr>
        <w:rFonts w:ascii="Wingdings" w:hAnsi="Wingdings" w:hint="default"/>
      </w:rPr>
    </w:lvl>
    <w:lvl w:ilvl="3" w:tplc="C39EF7AC">
      <w:start w:val="1"/>
      <w:numFmt w:val="bullet"/>
      <w:lvlText w:val=""/>
      <w:lvlJc w:val="left"/>
      <w:pPr>
        <w:ind w:left="2880" w:hanging="360"/>
      </w:pPr>
      <w:rPr>
        <w:rFonts w:ascii="Symbol" w:hAnsi="Symbol" w:hint="default"/>
      </w:rPr>
    </w:lvl>
    <w:lvl w:ilvl="4" w:tplc="42FE74CE">
      <w:start w:val="1"/>
      <w:numFmt w:val="bullet"/>
      <w:lvlText w:val="o"/>
      <w:lvlJc w:val="left"/>
      <w:pPr>
        <w:ind w:left="3600" w:hanging="360"/>
      </w:pPr>
      <w:rPr>
        <w:rFonts w:ascii="Courier New" w:hAnsi="Courier New" w:cs="Courier New" w:hint="default"/>
      </w:rPr>
    </w:lvl>
    <w:lvl w:ilvl="5" w:tplc="91002E12">
      <w:start w:val="1"/>
      <w:numFmt w:val="bullet"/>
      <w:lvlText w:val=""/>
      <w:lvlJc w:val="left"/>
      <w:pPr>
        <w:ind w:left="4320" w:hanging="360"/>
      </w:pPr>
      <w:rPr>
        <w:rFonts w:ascii="Wingdings" w:hAnsi="Wingdings" w:hint="default"/>
      </w:rPr>
    </w:lvl>
    <w:lvl w:ilvl="6" w:tplc="CF22D770">
      <w:start w:val="1"/>
      <w:numFmt w:val="bullet"/>
      <w:lvlText w:val=""/>
      <w:lvlJc w:val="left"/>
      <w:pPr>
        <w:ind w:left="5040" w:hanging="360"/>
      </w:pPr>
      <w:rPr>
        <w:rFonts w:ascii="Symbol" w:hAnsi="Symbol" w:hint="default"/>
      </w:rPr>
    </w:lvl>
    <w:lvl w:ilvl="7" w:tplc="7D908508">
      <w:start w:val="1"/>
      <w:numFmt w:val="bullet"/>
      <w:lvlText w:val="o"/>
      <w:lvlJc w:val="left"/>
      <w:pPr>
        <w:ind w:left="5760" w:hanging="360"/>
      </w:pPr>
      <w:rPr>
        <w:rFonts w:ascii="Courier New" w:hAnsi="Courier New" w:cs="Courier New" w:hint="default"/>
      </w:rPr>
    </w:lvl>
    <w:lvl w:ilvl="8" w:tplc="F0F215B8">
      <w:start w:val="1"/>
      <w:numFmt w:val="bullet"/>
      <w:lvlText w:val=""/>
      <w:lvlJc w:val="left"/>
      <w:pPr>
        <w:ind w:left="6480" w:hanging="360"/>
      </w:pPr>
      <w:rPr>
        <w:rFonts w:ascii="Wingdings" w:hAnsi="Wingdings" w:hint="default"/>
      </w:rPr>
    </w:lvl>
  </w:abstractNum>
  <w:abstractNum w:abstractNumId="4" w15:restartNumberingAfterBreak="0">
    <w:nsid w:val="0F9A3202"/>
    <w:multiLevelType w:val="hybridMultilevel"/>
    <w:tmpl w:val="A4049BF8"/>
    <w:lvl w:ilvl="0" w:tplc="E50824A4">
      <w:start w:val="1"/>
      <w:numFmt w:val="decimal"/>
      <w:lvlText w:val="%1."/>
      <w:lvlJc w:val="left"/>
      <w:pPr>
        <w:ind w:left="1145" w:hanging="360"/>
      </w:pPr>
    </w:lvl>
    <w:lvl w:ilvl="1" w:tplc="06065486">
      <w:start w:val="1"/>
      <w:numFmt w:val="lowerLetter"/>
      <w:lvlText w:val="%2."/>
      <w:lvlJc w:val="left"/>
      <w:pPr>
        <w:ind w:left="1865" w:hanging="360"/>
      </w:pPr>
    </w:lvl>
    <w:lvl w:ilvl="2" w:tplc="229ABCC6">
      <w:start w:val="1"/>
      <w:numFmt w:val="lowerRoman"/>
      <w:lvlText w:val="%3."/>
      <w:lvlJc w:val="right"/>
      <w:pPr>
        <w:ind w:left="2585" w:hanging="180"/>
      </w:pPr>
    </w:lvl>
    <w:lvl w:ilvl="3" w:tplc="9CB42FBA">
      <w:start w:val="1"/>
      <w:numFmt w:val="decimal"/>
      <w:lvlText w:val="%4."/>
      <w:lvlJc w:val="left"/>
      <w:pPr>
        <w:ind w:left="3305" w:hanging="360"/>
      </w:pPr>
    </w:lvl>
    <w:lvl w:ilvl="4" w:tplc="5A04E6EA">
      <w:start w:val="1"/>
      <w:numFmt w:val="lowerLetter"/>
      <w:lvlText w:val="%5."/>
      <w:lvlJc w:val="left"/>
      <w:pPr>
        <w:ind w:left="4025" w:hanging="360"/>
      </w:pPr>
    </w:lvl>
    <w:lvl w:ilvl="5" w:tplc="274AC0EE">
      <w:start w:val="1"/>
      <w:numFmt w:val="lowerRoman"/>
      <w:lvlText w:val="%6."/>
      <w:lvlJc w:val="right"/>
      <w:pPr>
        <w:ind w:left="4745" w:hanging="180"/>
      </w:pPr>
    </w:lvl>
    <w:lvl w:ilvl="6" w:tplc="F51CBD16">
      <w:start w:val="1"/>
      <w:numFmt w:val="decimal"/>
      <w:lvlText w:val="%7."/>
      <w:lvlJc w:val="left"/>
      <w:pPr>
        <w:ind w:left="5465" w:hanging="360"/>
      </w:pPr>
    </w:lvl>
    <w:lvl w:ilvl="7" w:tplc="A838F492">
      <w:start w:val="1"/>
      <w:numFmt w:val="lowerLetter"/>
      <w:lvlText w:val="%8."/>
      <w:lvlJc w:val="left"/>
      <w:pPr>
        <w:ind w:left="6185" w:hanging="360"/>
      </w:pPr>
    </w:lvl>
    <w:lvl w:ilvl="8" w:tplc="2C40DEE0">
      <w:start w:val="1"/>
      <w:numFmt w:val="lowerRoman"/>
      <w:lvlText w:val="%9."/>
      <w:lvlJc w:val="right"/>
      <w:pPr>
        <w:ind w:left="6905" w:hanging="180"/>
      </w:pPr>
    </w:lvl>
  </w:abstractNum>
  <w:abstractNum w:abstractNumId="5" w15:restartNumberingAfterBreak="0">
    <w:nsid w:val="11256940"/>
    <w:multiLevelType w:val="hybridMultilevel"/>
    <w:tmpl w:val="0BF29D00"/>
    <w:lvl w:ilvl="0" w:tplc="8AC2DBD6">
      <w:start w:val="1"/>
      <w:numFmt w:val="decimal"/>
      <w:lvlText w:val="%1."/>
      <w:lvlJc w:val="left"/>
      <w:pPr>
        <w:tabs>
          <w:tab w:val="left" w:pos="360"/>
        </w:tabs>
        <w:ind w:left="360" w:hanging="360"/>
      </w:pPr>
      <w:rPr>
        <w:i w:val="0"/>
      </w:rPr>
    </w:lvl>
    <w:lvl w:ilvl="1" w:tplc="55868C5C">
      <w:start w:val="1"/>
      <w:numFmt w:val="lowerLetter"/>
      <w:lvlText w:val="%2."/>
      <w:lvlJc w:val="left"/>
      <w:pPr>
        <w:tabs>
          <w:tab w:val="left" w:pos="1080"/>
        </w:tabs>
        <w:ind w:left="1080" w:hanging="360"/>
      </w:pPr>
    </w:lvl>
    <w:lvl w:ilvl="2" w:tplc="3F58781C">
      <w:start w:val="1"/>
      <w:numFmt w:val="lowerRoman"/>
      <w:lvlText w:val="%3."/>
      <w:lvlJc w:val="left"/>
      <w:pPr>
        <w:tabs>
          <w:tab w:val="left" w:pos="1800"/>
        </w:tabs>
        <w:ind w:left="1800" w:hanging="180"/>
      </w:pPr>
    </w:lvl>
    <w:lvl w:ilvl="3" w:tplc="57888D30">
      <w:start w:val="1"/>
      <w:numFmt w:val="decimal"/>
      <w:lvlText w:val="%4."/>
      <w:lvlJc w:val="left"/>
      <w:pPr>
        <w:tabs>
          <w:tab w:val="left" w:pos="2520"/>
        </w:tabs>
        <w:ind w:left="2520" w:hanging="360"/>
      </w:pPr>
    </w:lvl>
    <w:lvl w:ilvl="4" w:tplc="04C08190">
      <w:start w:val="1"/>
      <w:numFmt w:val="lowerLetter"/>
      <w:lvlText w:val="%5."/>
      <w:lvlJc w:val="left"/>
      <w:pPr>
        <w:tabs>
          <w:tab w:val="left" w:pos="3240"/>
        </w:tabs>
        <w:ind w:left="3240" w:hanging="360"/>
      </w:pPr>
    </w:lvl>
    <w:lvl w:ilvl="5" w:tplc="F3EE8C12">
      <w:start w:val="1"/>
      <w:numFmt w:val="lowerRoman"/>
      <w:lvlText w:val="%6."/>
      <w:lvlJc w:val="left"/>
      <w:pPr>
        <w:tabs>
          <w:tab w:val="left" w:pos="3960"/>
        </w:tabs>
        <w:ind w:left="3960" w:hanging="180"/>
      </w:pPr>
    </w:lvl>
    <w:lvl w:ilvl="6" w:tplc="0B1C9EC4">
      <w:start w:val="1"/>
      <w:numFmt w:val="decimal"/>
      <w:lvlText w:val="%7."/>
      <w:lvlJc w:val="left"/>
      <w:pPr>
        <w:tabs>
          <w:tab w:val="left" w:pos="4680"/>
        </w:tabs>
        <w:ind w:left="4680" w:hanging="360"/>
      </w:pPr>
    </w:lvl>
    <w:lvl w:ilvl="7" w:tplc="65B07510">
      <w:start w:val="1"/>
      <w:numFmt w:val="lowerLetter"/>
      <w:lvlText w:val="%8."/>
      <w:lvlJc w:val="left"/>
      <w:pPr>
        <w:tabs>
          <w:tab w:val="left" w:pos="5400"/>
        </w:tabs>
        <w:ind w:left="5400" w:hanging="360"/>
      </w:pPr>
    </w:lvl>
    <w:lvl w:ilvl="8" w:tplc="65BC60FA">
      <w:start w:val="1"/>
      <w:numFmt w:val="lowerRoman"/>
      <w:lvlText w:val="%9."/>
      <w:lvlJc w:val="left"/>
      <w:pPr>
        <w:tabs>
          <w:tab w:val="left" w:pos="6120"/>
        </w:tabs>
        <w:ind w:left="6120" w:hanging="180"/>
      </w:pPr>
    </w:lvl>
  </w:abstractNum>
  <w:abstractNum w:abstractNumId="6" w15:restartNumberingAfterBreak="0">
    <w:nsid w:val="113F4423"/>
    <w:multiLevelType w:val="hybridMultilevel"/>
    <w:tmpl w:val="6B309E2C"/>
    <w:lvl w:ilvl="0" w:tplc="6F04861A">
      <w:start w:val="1"/>
      <w:numFmt w:val="decimal"/>
      <w:lvlText w:val="%1."/>
      <w:lvlJc w:val="left"/>
      <w:pPr>
        <w:ind w:left="360" w:hanging="360"/>
      </w:pPr>
      <w:rPr>
        <w:i w:val="0"/>
      </w:rPr>
    </w:lvl>
    <w:lvl w:ilvl="1" w:tplc="2E7CCAC8">
      <w:start w:val="1"/>
      <w:numFmt w:val="lowerLetter"/>
      <w:lvlText w:val="%2."/>
      <w:lvlJc w:val="left"/>
      <w:pPr>
        <w:ind w:left="3600" w:hanging="360"/>
      </w:pPr>
    </w:lvl>
    <w:lvl w:ilvl="2" w:tplc="DB502FDA">
      <w:start w:val="1"/>
      <w:numFmt w:val="lowerRoman"/>
      <w:lvlText w:val="%3."/>
      <w:lvlJc w:val="left"/>
      <w:pPr>
        <w:ind w:left="4320" w:hanging="180"/>
      </w:pPr>
    </w:lvl>
    <w:lvl w:ilvl="3" w:tplc="221A910C">
      <w:start w:val="1"/>
      <w:numFmt w:val="decimal"/>
      <w:lvlText w:val="%4."/>
      <w:lvlJc w:val="left"/>
      <w:pPr>
        <w:ind w:left="5040" w:hanging="360"/>
      </w:pPr>
    </w:lvl>
    <w:lvl w:ilvl="4" w:tplc="E7BCD138">
      <w:start w:val="1"/>
      <w:numFmt w:val="lowerLetter"/>
      <w:lvlText w:val="%5."/>
      <w:lvlJc w:val="left"/>
      <w:pPr>
        <w:ind w:left="5760" w:hanging="360"/>
      </w:pPr>
    </w:lvl>
    <w:lvl w:ilvl="5" w:tplc="EB6AD914">
      <w:start w:val="1"/>
      <w:numFmt w:val="lowerRoman"/>
      <w:lvlText w:val="%6."/>
      <w:lvlJc w:val="left"/>
      <w:pPr>
        <w:ind w:left="6480" w:hanging="180"/>
      </w:pPr>
    </w:lvl>
    <w:lvl w:ilvl="6" w:tplc="5D88C812">
      <w:start w:val="1"/>
      <w:numFmt w:val="decimal"/>
      <w:lvlText w:val="%7."/>
      <w:lvlJc w:val="left"/>
      <w:pPr>
        <w:ind w:left="7200" w:hanging="360"/>
      </w:pPr>
    </w:lvl>
    <w:lvl w:ilvl="7" w:tplc="E2348CD8">
      <w:start w:val="1"/>
      <w:numFmt w:val="lowerLetter"/>
      <w:lvlText w:val="%8."/>
      <w:lvlJc w:val="left"/>
      <w:pPr>
        <w:ind w:left="7920" w:hanging="360"/>
      </w:pPr>
    </w:lvl>
    <w:lvl w:ilvl="8" w:tplc="ACD4F028">
      <w:start w:val="1"/>
      <w:numFmt w:val="lowerRoman"/>
      <w:lvlText w:val="%9."/>
      <w:lvlJc w:val="left"/>
      <w:pPr>
        <w:ind w:left="8640" w:hanging="180"/>
      </w:pPr>
    </w:lvl>
  </w:abstractNum>
  <w:abstractNum w:abstractNumId="7" w15:restartNumberingAfterBreak="0">
    <w:nsid w:val="11CC653B"/>
    <w:multiLevelType w:val="hybridMultilevel"/>
    <w:tmpl w:val="84D0AC08"/>
    <w:lvl w:ilvl="0" w:tplc="406016AC">
      <w:start w:val="1"/>
      <w:numFmt w:val="bullet"/>
      <w:lvlText w:val=""/>
      <w:lvlJc w:val="left"/>
      <w:pPr>
        <w:ind w:left="720" w:hanging="360"/>
      </w:pPr>
      <w:rPr>
        <w:rFonts w:ascii="Symbol" w:hAnsi="Symbol" w:cs="Symbol"/>
      </w:rPr>
    </w:lvl>
    <w:lvl w:ilvl="1" w:tplc="44363352">
      <w:start w:val="1"/>
      <w:numFmt w:val="bullet"/>
      <w:lvlText w:val="o"/>
      <w:lvlJc w:val="left"/>
      <w:pPr>
        <w:ind w:left="1440" w:hanging="360"/>
      </w:pPr>
      <w:rPr>
        <w:rFonts w:ascii="Courier New" w:hAnsi="Courier New" w:cs="Courier New"/>
      </w:rPr>
    </w:lvl>
    <w:lvl w:ilvl="2" w:tplc="3DE855B4">
      <w:start w:val="1"/>
      <w:numFmt w:val="bullet"/>
      <w:lvlText w:val=""/>
      <w:lvlJc w:val="left"/>
      <w:pPr>
        <w:ind w:left="2160" w:hanging="360"/>
      </w:pPr>
      <w:rPr>
        <w:rFonts w:ascii="Wingdings" w:hAnsi="Wingdings" w:cs="Wingdings"/>
      </w:rPr>
    </w:lvl>
    <w:lvl w:ilvl="3" w:tplc="4BB49662">
      <w:start w:val="1"/>
      <w:numFmt w:val="bullet"/>
      <w:lvlText w:val=""/>
      <w:lvlJc w:val="left"/>
      <w:pPr>
        <w:ind w:left="2880" w:hanging="360"/>
      </w:pPr>
      <w:rPr>
        <w:rFonts w:ascii="Symbol" w:hAnsi="Symbol" w:cs="Symbol"/>
      </w:rPr>
    </w:lvl>
    <w:lvl w:ilvl="4" w:tplc="A88219D4">
      <w:start w:val="1"/>
      <w:numFmt w:val="bullet"/>
      <w:lvlText w:val="o"/>
      <w:lvlJc w:val="left"/>
      <w:pPr>
        <w:ind w:left="3600" w:hanging="360"/>
      </w:pPr>
      <w:rPr>
        <w:rFonts w:ascii="Courier New" w:hAnsi="Courier New" w:cs="Courier New"/>
      </w:rPr>
    </w:lvl>
    <w:lvl w:ilvl="5" w:tplc="516CFA94">
      <w:start w:val="1"/>
      <w:numFmt w:val="bullet"/>
      <w:lvlText w:val=""/>
      <w:lvlJc w:val="left"/>
      <w:pPr>
        <w:ind w:left="4320" w:hanging="360"/>
      </w:pPr>
      <w:rPr>
        <w:rFonts w:ascii="Wingdings" w:hAnsi="Wingdings" w:cs="Wingdings"/>
      </w:rPr>
    </w:lvl>
    <w:lvl w:ilvl="6" w:tplc="8B3A9D14">
      <w:start w:val="1"/>
      <w:numFmt w:val="bullet"/>
      <w:lvlText w:val=""/>
      <w:lvlJc w:val="left"/>
      <w:pPr>
        <w:ind w:left="5040" w:hanging="360"/>
      </w:pPr>
      <w:rPr>
        <w:rFonts w:ascii="Symbol" w:hAnsi="Symbol" w:cs="Symbol"/>
      </w:rPr>
    </w:lvl>
    <w:lvl w:ilvl="7" w:tplc="83A6FAD2">
      <w:start w:val="1"/>
      <w:numFmt w:val="bullet"/>
      <w:lvlText w:val="o"/>
      <w:lvlJc w:val="left"/>
      <w:pPr>
        <w:ind w:left="5760" w:hanging="360"/>
      </w:pPr>
      <w:rPr>
        <w:rFonts w:ascii="Courier New" w:hAnsi="Courier New" w:cs="Courier New"/>
      </w:rPr>
    </w:lvl>
    <w:lvl w:ilvl="8" w:tplc="FCA63676">
      <w:start w:val="1"/>
      <w:numFmt w:val="bullet"/>
      <w:lvlText w:val=""/>
      <w:lvlJc w:val="left"/>
      <w:pPr>
        <w:ind w:left="6480" w:hanging="360"/>
      </w:pPr>
      <w:rPr>
        <w:rFonts w:ascii="Wingdings" w:hAnsi="Wingdings" w:cs="Wingdings"/>
      </w:rPr>
    </w:lvl>
  </w:abstractNum>
  <w:abstractNum w:abstractNumId="8" w15:restartNumberingAfterBreak="0">
    <w:nsid w:val="13B70611"/>
    <w:multiLevelType w:val="hybridMultilevel"/>
    <w:tmpl w:val="B2DA0BF4"/>
    <w:lvl w:ilvl="0" w:tplc="0118626C">
      <w:start w:val="1"/>
      <w:numFmt w:val="decimal"/>
      <w:lvlText w:val="%1."/>
      <w:lvlJc w:val="left"/>
      <w:pPr>
        <w:tabs>
          <w:tab w:val="left" w:pos="357"/>
        </w:tabs>
        <w:ind w:left="357" w:hanging="357"/>
      </w:pPr>
      <w:rPr>
        <w:rFonts w:ascii="Arial" w:hAnsi="Arial" w:cs="Arial"/>
        <w:i w:val="0"/>
        <w:sz w:val="22"/>
      </w:rPr>
    </w:lvl>
    <w:lvl w:ilvl="1" w:tplc="5F142026">
      <w:start w:val="1"/>
      <w:numFmt w:val="lowerLetter"/>
      <w:lvlText w:val="%2."/>
      <w:lvlJc w:val="left"/>
      <w:pPr>
        <w:tabs>
          <w:tab w:val="left" w:pos="1440"/>
        </w:tabs>
        <w:ind w:left="1440" w:hanging="360"/>
      </w:pPr>
    </w:lvl>
    <w:lvl w:ilvl="2" w:tplc="9B209D26">
      <w:start w:val="1"/>
      <w:numFmt w:val="lowerRoman"/>
      <w:lvlText w:val="%3."/>
      <w:lvlJc w:val="left"/>
      <w:pPr>
        <w:tabs>
          <w:tab w:val="left" w:pos="2160"/>
        </w:tabs>
        <w:ind w:left="2160" w:hanging="180"/>
      </w:pPr>
    </w:lvl>
    <w:lvl w:ilvl="3" w:tplc="2B0845E0">
      <w:start w:val="1"/>
      <w:numFmt w:val="decimal"/>
      <w:lvlText w:val="%4."/>
      <w:lvlJc w:val="left"/>
      <w:pPr>
        <w:tabs>
          <w:tab w:val="left" w:pos="2880"/>
        </w:tabs>
        <w:ind w:left="2880" w:hanging="360"/>
      </w:pPr>
    </w:lvl>
    <w:lvl w:ilvl="4" w:tplc="FA4CDA90">
      <w:start w:val="1"/>
      <w:numFmt w:val="lowerLetter"/>
      <w:lvlText w:val="%5."/>
      <w:lvlJc w:val="left"/>
      <w:pPr>
        <w:tabs>
          <w:tab w:val="left" w:pos="3600"/>
        </w:tabs>
        <w:ind w:left="3600" w:hanging="360"/>
      </w:pPr>
    </w:lvl>
    <w:lvl w:ilvl="5" w:tplc="7BCA7EE2">
      <w:start w:val="1"/>
      <w:numFmt w:val="lowerRoman"/>
      <w:lvlText w:val="%6."/>
      <w:lvlJc w:val="left"/>
      <w:pPr>
        <w:tabs>
          <w:tab w:val="left" w:pos="4320"/>
        </w:tabs>
        <w:ind w:left="4320" w:hanging="180"/>
      </w:pPr>
    </w:lvl>
    <w:lvl w:ilvl="6" w:tplc="2D96215A">
      <w:start w:val="1"/>
      <w:numFmt w:val="decimal"/>
      <w:lvlText w:val="%7."/>
      <w:lvlJc w:val="left"/>
      <w:pPr>
        <w:tabs>
          <w:tab w:val="left" w:pos="5040"/>
        </w:tabs>
        <w:ind w:left="5040" w:hanging="360"/>
      </w:pPr>
    </w:lvl>
    <w:lvl w:ilvl="7" w:tplc="E2124DD4">
      <w:start w:val="1"/>
      <w:numFmt w:val="lowerLetter"/>
      <w:lvlText w:val="%8."/>
      <w:lvlJc w:val="left"/>
      <w:pPr>
        <w:tabs>
          <w:tab w:val="left" w:pos="5760"/>
        </w:tabs>
        <w:ind w:left="5760" w:hanging="360"/>
      </w:pPr>
    </w:lvl>
    <w:lvl w:ilvl="8" w:tplc="421A590C">
      <w:start w:val="1"/>
      <w:numFmt w:val="lowerRoman"/>
      <w:lvlText w:val="%9."/>
      <w:lvlJc w:val="left"/>
      <w:pPr>
        <w:tabs>
          <w:tab w:val="left" w:pos="6480"/>
        </w:tabs>
        <w:ind w:left="6480" w:hanging="180"/>
      </w:pPr>
    </w:lvl>
  </w:abstractNum>
  <w:abstractNum w:abstractNumId="9" w15:restartNumberingAfterBreak="0">
    <w:nsid w:val="160F7A19"/>
    <w:multiLevelType w:val="hybridMultilevel"/>
    <w:tmpl w:val="B7F83EDC"/>
    <w:lvl w:ilvl="0" w:tplc="0E6E05F6">
      <w:start w:val="1"/>
      <w:numFmt w:val="decimal"/>
      <w:lvlText w:val="%1."/>
      <w:lvlJc w:val="left"/>
      <w:pPr>
        <w:ind w:left="360" w:hanging="360"/>
      </w:pPr>
      <w:rPr>
        <w:i w:val="0"/>
      </w:rPr>
    </w:lvl>
    <w:lvl w:ilvl="1" w:tplc="01707A7E">
      <w:start w:val="1"/>
      <w:numFmt w:val="lowerLetter"/>
      <w:lvlText w:val="%2."/>
      <w:lvlJc w:val="left"/>
      <w:pPr>
        <w:ind w:left="3600" w:hanging="360"/>
      </w:pPr>
    </w:lvl>
    <w:lvl w:ilvl="2" w:tplc="BAEC7016">
      <w:start w:val="1"/>
      <w:numFmt w:val="lowerRoman"/>
      <w:lvlText w:val="%3."/>
      <w:lvlJc w:val="right"/>
      <w:pPr>
        <w:ind w:left="4320" w:hanging="180"/>
      </w:pPr>
    </w:lvl>
    <w:lvl w:ilvl="3" w:tplc="6B109F1A">
      <w:start w:val="1"/>
      <w:numFmt w:val="decimal"/>
      <w:lvlText w:val="%4."/>
      <w:lvlJc w:val="left"/>
      <w:pPr>
        <w:ind w:left="5040" w:hanging="360"/>
      </w:pPr>
    </w:lvl>
    <w:lvl w:ilvl="4" w:tplc="4F003792">
      <w:start w:val="1"/>
      <w:numFmt w:val="lowerLetter"/>
      <w:lvlText w:val="%5."/>
      <w:lvlJc w:val="left"/>
      <w:pPr>
        <w:ind w:left="5760" w:hanging="360"/>
      </w:pPr>
    </w:lvl>
    <w:lvl w:ilvl="5" w:tplc="25047D40">
      <w:start w:val="1"/>
      <w:numFmt w:val="lowerRoman"/>
      <w:lvlText w:val="%6."/>
      <w:lvlJc w:val="right"/>
      <w:pPr>
        <w:ind w:left="6480" w:hanging="180"/>
      </w:pPr>
    </w:lvl>
    <w:lvl w:ilvl="6" w:tplc="9F46D608">
      <w:start w:val="1"/>
      <w:numFmt w:val="decimal"/>
      <w:lvlText w:val="%7."/>
      <w:lvlJc w:val="left"/>
      <w:pPr>
        <w:ind w:left="7200" w:hanging="360"/>
      </w:pPr>
    </w:lvl>
    <w:lvl w:ilvl="7" w:tplc="84C86A9C">
      <w:start w:val="1"/>
      <w:numFmt w:val="lowerLetter"/>
      <w:lvlText w:val="%8."/>
      <w:lvlJc w:val="left"/>
      <w:pPr>
        <w:ind w:left="7920" w:hanging="360"/>
      </w:pPr>
    </w:lvl>
    <w:lvl w:ilvl="8" w:tplc="3F282C62">
      <w:start w:val="1"/>
      <w:numFmt w:val="lowerRoman"/>
      <w:lvlText w:val="%9."/>
      <w:lvlJc w:val="right"/>
      <w:pPr>
        <w:ind w:left="8640" w:hanging="180"/>
      </w:pPr>
    </w:lvl>
  </w:abstractNum>
  <w:abstractNum w:abstractNumId="10" w15:restartNumberingAfterBreak="0">
    <w:nsid w:val="1AFA148C"/>
    <w:multiLevelType w:val="hybridMultilevel"/>
    <w:tmpl w:val="D3CE2E92"/>
    <w:lvl w:ilvl="0" w:tplc="0B3AFE18">
      <w:start w:val="1"/>
      <w:numFmt w:val="decimal"/>
      <w:lvlText w:val="%1."/>
      <w:lvlJc w:val="left"/>
      <w:pPr>
        <w:ind w:left="1145" w:hanging="360"/>
      </w:pPr>
      <w:rPr>
        <w:i w:val="0"/>
      </w:rPr>
    </w:lvl>
    <w:lvl w:ilvl="1" w:tplc="7B9C79C6">
      <w:start w:val="1"/>
      <w:numFmt w:val="lowerLetter"/>
      <w:lvlText w:val="%2."/>
      <w:lvlJc w:val="left"/>
      <w:pPr>
        <w:ind w:left="1865" w:hanging="360"/>
      </w:pPr>
    </w:lvl>
    <w:lvl w:ilvl="2" w:tplc="25825218">
      <w:start w:val="1"/>
      <w:numFmt w:val="lowerRoman"/>
      <w:lvlText w:val="%3."/>
      <w:lvlJc w:val="right"/>
      <w:pPr>
        <w:ind w:left="2585" w:hanging="180"/>
      </w:pPr>
    </w:lvl>
    <w:lvl w:ilvl="3" w:tplc="C24462D8">
      <w:start w:val="1"/>
      <w:numFmt w:val="decimal"/>
      <w:lvlText w:val="%4."/>
      <w:lvlJc w:val="left"/>
      <w:pPr>
        <w:ind w:left="3305" w:hanging="360"/>
      </w:pPr>
    </w:lvl>
    <w:lvl w:ilvl="4" w:tplc="6100AF6C">
      <w:start w:val="1"/>
      <w:numFmt w:val="lowerLetter"/>
      <w:lvlText w:val="%5."/>
      <w:lvlJc w:val="left"/>
      <w:pPr>
        <w:ind w:left="4025" w:hanging="360"/>
      </w:pPr>
    </w:lvl>
    <w:lvl w:ilvl="5" w:tplc="4B461F96">
      <w:start w:val="1"/>
      <w:numFmt w:val="lowerRoman"/>
      <w:lvlText w:val="%6."/>
      <w:lvlJc w:val="right"/>
      <w:pPr>
        <w:ind w:left="4745" w:hanging="180"/>
      </w:pPr>
    </w:lvl>
    <w:lvl w:ilvl="6" w:tplc="0B3AFA96">
      <w:start w:val="1"/>
      <w:numFmt w:val="decimal"/>
      <w:lvlText w:val="%7."/>
      <w:lvlJc w:val="left"/>
      <w:pPr>
        <w:ind w:left="5465" w:hanging="360"/>
      </w:pPr>
    </w:lvl>
    <w:lvl w:ilvl="7" w:tplc="009E0A06">
      <w:start w:val="1"/>
      <w:numFmt w:val="lowerLetter"/>
      <w:lvlText w:val="%8."/>
      <w:lvlJc w:val="left"/>
      <w:pPr>
        <w:ind w:left="6185" w:hanging="360"/>
      </w:pPr>
    </w:lvl>
    <w:lvl w:ilvl="8" w:tplc="C53E63F6">
      <w:start w:val="1"/>
      <w:numFmt w:val="lowerRoman"/>
      <w:lvlText w:val="%9."/>
      <w:lvlJc w:val="right"/>
      <w:pPr>
        <w:ind w:left="6905" w:hanging="180"/>
      </w:pPr>
    </w:lvl>
  </w:abstractNum>
  <w:abstractNum w:abstractNumId="11" w15:restartNumberingAfterBreak="0">
    <w:nsid w:val="1B02528D"/>
    <w:multiLevelType w:val="hybridMultilevel"/>
    <w:tmpl w:val="330A8454"/>
    <w:lvl w:ilvl="0" w:tplc="5978E018">
      <w:start w:val="1"/>
      <w:numFmt w:val="decimal"/>
      <w:lvlText w:val="%1."/>
      <w:lvlJc w:val="left"/>
      <w:pPr>
        <w:tabs>
          <w:tab w:val="num" w:pos="360"/>
        </w:tabs>
        <w:ind w:left="360" w:hanging="360"/>
      </w:pPr>
      <w:rPr>
        <w:rFonts w:cs="Times New Roman"/>
      </w:rPr>
    </w:lvl>
    <w:lvl w:ilvl="1" w:tplc="A3A2F0FC">
      <w:numFmt w:val="bullet"/>
      <w:lvlText w:val=""/>
      <w:lvlJc w:val="left"/>
      <w:pPr>
        <w:tabs>
          <w:tab w:val="num" w:pos="1440"/>
        </w:tabs>
        <w:ind w:left="1440" w:hanging="360"/>
      </w:pPr>
      <w:rPr>
        <w:rFonts w:ascii="Wingdings" w:eastAsia="Times New Roman" w:hAnsi="Wingdings" w:hint="default"/>
      </w:rPr>
    </w:lvl>
    <w:lvl w:ilvl="2" w:tplc="A8DA4B2E">
      <w:start w:val="1"/>
      <w:numFmt w:val="lowerRoman"/>
      <w:lvlText w:val="%3."/>
      <w:lvlJc w:val="right"/>
      <w:pPr>
        <w:tabs>
          <w:tab w:val="num" w:pos="2160"/>
        </w:tabs>
        <w:ind w:left="2160" w:hanging="180"/>
      </w:pPr>
      <w:rPr>
        <w:rFonts w:cs="Times New Roman"/>
      </w:rPr>
    </w:lvl>
    <w:lvl w:ilvl="3" w:tplc="77047A98">
      <w:start w:val="1"/>
      <w:numFmt w:val="decimal"/>
      <w:lvlText w:val="%4."/>
      <w:lvlJc w:val="left"/>
      <w:pPr>
        <w:tabs>
          <w:tab w:val="num" w:pos="2880"/>
        </w:tabs>
        <w:ind w:left="2880" w:hanging="360"/>
      </w:pPr>
      <w:rPr>
        <w:rFonts w:cs="Times New Roman"/>
      </w:rPr>
    </w:lvl>
    <w:lvl w:ilvl="4" w:tplc="BE52C866">
      <w:start w:val="1"/>
      <w:numFmt w:val="lowerLetter"/>
      <w:lvlText w:val="%5."/>
      <w:lvlJc w:val="left"/>
      <w:pPr>
        <w:tabs>
          <w:tab w:val="num" w:pos="3600"/>
        </w:tabs>
        <w:ind w:left="3600" w:hanging="360"/>
      </w:pPr>
      <w:rPr>
        <w:rFonts w:cs="Times New Roman"/>
      </w:rPr>
    </w:lvl>
    <w:lvl w:ilvl="5" w:tplc="77B86F86">
      <w:start w:val="1"/>
      <w:numFmt w:val="lowerRoman"/>
      <w:lvlText w:val="%6."/>
      <w:lvlJc w:val="right"/>
      <w:pPr>
        <w:tabs>
          <w:tab w:val="num" w:pos="4320"/>
        </w:tabs>
        <w:ind w:left="4320" w:hanging="180"/>
      </w:pPr>
      <w:rPr>
        <w:rFonts w:cs="Times New Roman"/>
      </w:rPr>
    </w:lvl>
    <w:lvl w:ilvl="6" w:tplc="05AA8642">
      <w:start w:val="1"/>
      <w:numFmt w:val="decimal"/>
      <w:lvlText w:val="%7."/>
      <w:lvlJc w:val="left"/>
      <w:pPr>
        <w:tabs>
          <w:tab w:val="num" w:pos="5040"/>
        </w:tabs>
        <w:ind w:left="5040" w:hanging="360"/>
      </w:pPr>
      <w:rPr>
        <w:rFonts w:cs="Times New Roman"/>
      </w:rPr>
    </w:lvl>
    <w:lvl w:ilvl="7" w:tplc="2C528ADA">
      <w:start w:val="1"/>
      <w:numFmt w:val="lowerLetter"/>
      <w:lvlText w:val="%8."/>
      <w:lvlJc w:val="left"/>
      <w:pPr>
        <w:tabs>
          <w:tab w:val="num" w:pos="5760"/>
        </w:tabs>
        <w:ind w:left="5760" w:hanging="360"/>
      </w:pPr>
      <w:rPr>
        <w:rFonts w:cs="Times New Roman"/>
      </w:rPr>
    </w:lvl>
    <w:lvl w:ilvl="8" w:tplc="62D2998C">
      <w:start w:val="1"/>
      <w:numFmt w:val="lowerRoman"/>
      <w:lvlText w:val="%9."/>
      <w:lvlJc w:val="right"/>
      <w:pPr>
        <w:tabs>
          <w:tab w:val="num" w:pos="6480"/>
        </w:tabs>
        <w:ind w:left="6480" w:hanging="180"/>
      </w:pPr>
      <w:rPr>
        <w:rFonts w:cs="Times New Roman"/>
      </w:rPr>
    </w:lvl>
  </w:abstractNum>
  <w:abstractNum w:abstractNumId="12" w15:restartNumberingAfterBreak="0">
    <w:nsid w:val="1B4F5A39"/>
    <w:multiLevelType w:val="hybridMultilevel"/>
    <w:tmpl w:val="ED9E5C6C"/>
    <w:lvl w:ilvl="0" w:tplc="EF8090E6">
      <w:start w:val="1"/>
      <w:numFmt w:val="decimal"/>
      <w:lvlText w:val="%1."/>
      <w:lvlJc w:val="left"/>
      <w:pPr>
        <w:ind w:left="360" w:hanging="360"/>
      </w:pPr>
    </w:lvl>
    <w:lvl w:ilvl="1" w:tplc="4D24D362">
      <w:start w:val="1"/>
      <w:numFmt w:val="lowerLetter"/>
      <w:lvlText w:val="%2."/>
      <w:lvlJc w:val="left"/>
      <w:pPr>
        <w:ind w:left="1080" w:hanging="360"/>
      </w:pPr>
    </w:lvl>
    <w:lvl w:ilvl="2" w:tplc="D2DE2CE0">
      <w:start w:val="1"/>
      <w:numFmt w:val="lowerRoman"/>
      <w:lvlText w:val="%3."/>
      <w:lvlJc w:val="left"/>
      <w:pPr>
        <w:ind w:left="1800" w:hanging="180"/>
      </w:pPr>
    </w:lvl>
    <w:lvl w:ilvl="3" w:tplc="05305A9A">
      <w:start w:val="1"/>
      <w:numFmt w:val="decimal"/>
      <w:lvlText w:val="%4."/>
      <w:lvlJc w:val="left"/>
      <w:pPr>
        <w:ind w:left="2520" w:hanging="360"/>
      </w:pPr>
    </w:lvl>
    <w:lvl w:ilvl="4" w:tplc="48C2A42C">
      <w:start w:val="1"/>
      <w:numFmt w:val="lowerLetter"/>
      <w:lvlText w:val="%5."/>
      <w:lvlJc w:val="left"/>
      <w:pPr>
        <w:ind w:left="3240" w:hanging="360"/>
      </w:pPr>
    </w:lvl>
    <w:lvl w:ilvl="5" w:tplc="C1848D96">
      <w:start w:val="1"/>
      <w:numFmt w:val="lowerRoman"/>
      <w:lvlText w:val="%6."/>
      <w:lvlJc w:val="left"/>
      <w:pPr>
        <w:ind w:left="3960" w:hanging="180"/>
      </w:pPr>
    </w:lvl>
    <w:lvl w:ilvl="6" w:tplc="402C4D4A">
      <w:start w:val="1"/>
      <w:numFmt w:val="decimal"/>
      <w:lvlText w:val="%7."/>
      <w:lvlJc w:val="left"/>
      <w:pPr>
        <w:ind w:left="4680" w:hanging="360"/>
      </w:pPr>
    </w:lvl>
    <w:lvl w:ilvl="7" w:tplc="72EEAE42">
      <w:start w:val="1"/>
      <w:numFmt w:val="lowerLetter"/>
      <w:lvlText w:val="%8."/>
      <w:lvlJc w:val="left"/>
      <w:pPr>
        <w:ind w:left="5400" w:hanging="360"/>
      </w:pPr>
    </w:lvl>
    <w:lvl w:ilvl="8" w:tplc="B72E11E2">
      <w:start w:val="1"/>
      <w:numFmt w:val="lowerRoman"/>
      <w:lvlText w:val="%9."/>
      <w:lvlJc w:val="left"/>
      <w:pPr>
        <w:ind w:left="6120" w:hanging="180"/>
      </w:pPr>
    </w:lvl>
  </w:abstractNum>
  <w:abstractNum w:abstractNumId="13" w15:restartNumberingAfterBreak="0">
    <w:nsid w:val="1C97083B"/>
    <w:multiLevelType w:val="hybridMultilevel"/>
    <w:tmpl w:val="D9FE8BFA"/>
    <w:lvl w:ilvl="0" w:tplc="E8F8F4DA">
      <w:start w:val="1"/>
      <w:numFmt w:val="decimal"/>
      <w:lvlText w:val="%1."/>
      <w:lvlJc w:val="left"/>
      <w:pPr>
        <w:ind w:left="360" w:hanging="360"/>
      </w:pPr>
    </w:lvl>
    <w:lvl w:ilvl="1" w:tplc="E112024E">
      <w:start w:val="1"/>
      <w:numFmt w:val="lowerLetter"/>
      <w:lvlText w:val="%2."/>
      <w:lvlJc w:val="left"/>
      <w:pPr>
        <w:ind w:left="-1080" w:hanging="360"/>
      </w:pPr>
    </w:lvl>
    <w:lvl w:ilvl="2" w:tplc="B48045C0">
      <w:start w:val="1"/>
      <w:numFmt w:val="lowerRoman"/>
      <w:lvlText w:val="%3."/>
      <w:lvlJc w:val="right"/>
      <w:pPr>
        <w:ind w:left="-360" w:hanging="180"/>
      </w:pPr>
    </w:lvl>
    <w:lvl w:ilvl="3" w:tplc="2EBA092A">
      <w:start w:val="1"/>
      <w:numFmt w:val="decimal"/>
      <w:lvlText w:val="%4."/>
      <w:lvlJc w:val="left"/>
      <w:pPr>
        <w:ind w:left="360" w:hanging="360"/>
      </w:pPr>
    </w:lvl>
    <w:lvl w:ilvl="4" w:tplc="0E621CF6">
      <w:start w:val="1"/>
      <w:numFmt w:val="lowerLetter"/>
      <w:lvlText w:val="%5."/>
      <w:lvlJc w:val="left"/>
      <w:pPr>
        <w:ind w:left="1080" w:hanging="360"/>
      </w:pPr>
    </w:lvl>
    <w:lvl w:ilvl="5" w:tplc="55A061F4">
      <w:start w:val="1"/>
      <w:numFmt w:val="lowerRoman"/>
      <w:lvlText w:val="%6."/>
      <w:lvlJc w:val="right"/>
      <w:pPr>
        <w:ind w:left="1800" w:hanging="180"/>
      </w:pPr>
    </w:lvl>
    <w:lvl w:ilvl="6" w:tplc="50646356">
      <w:start w:val="1"/>
      <w:numFmt w:val="decimal"/>
      <w:lvlText w:val="%7."/>
      <w:lvlJc w:val="left"/>
      <w:pPr>
        <w:ind w:left="2520" w:hanging="360"/>
      </w:pPr>
    </w:lvl>
    <w:lvl w:ilvl="7" w:tplc="5DA29146">
      <w:start w:val="1"/>
      <w:numFmt w:val="lowerLetter"/>
      <w:lvlText w:val="%8."/>
      <w:lvlJc w:val="left"/>
      <w:pPr>
        <w:ind w:left="3240" w:hanging="360"/>
      </w:pPr>
    </w:lvl>
    <w:lvl w:ilvl="8" w:tplc="C21889D0">
      <w:start w:val="1"/>
      <w:numFmt w:val="lowerRoman"/>
      <w:lvlText w:val="%9."/>
      <w:lvlJc w:val="right"/>
      <w:pPr>
        <w:ind w:left="3960" w:hanging="180"/>
      </w:pPr>
    </w:lvl>
  </w:abstractNum>
  <w:abstractNum w:abstractNumId="14" w15:restartNumberingAfterBreak="0">
    <w:nsid w:val="238A2F41"/>
    <w:multiLevelType w:val="hybridMultilevel"/>
    <w:tmpl w:val="11460BF0"/>
    <w:lvl w:ilvl="0" w:tplc="3070C634">
      <w:start w:val="1"/>
      <w:numFmt w:val="bullet"/>
      <w:lvlText w:val=""/>
      <w:lvlJc w:val="left"/>
      <w:pPr>
        <w:ind w:left="717" w:hanging="360"/>
      </w:pPr>
      <w:rPr>
        <w:rFonts w:ascii="Symbol" w:hAnsi="Symbol" w:cs="Symbol"/>
        <w:b w:val="0"/>
        <w:i w:val="0"/>
        <w:sz w:val="22"/>
      </w:rPr>
    </w:lvl>
    <w:lvl w:ilvl="1" w:tplc="3D1493A8">
      <w:start w:val="1"/>
      <w:numFmt w:val="bullet"/>
      <w:lvlText w:val="o"/>
      <w:lvlJc w:val="left"/>
      <w:pPr>
        <w:ind w:left="1437" w:hanging="360"/>
      </w:pPr>
      <w:rPr>
        <w:rFonts w:ascii="Courier New" w:hAnsi="Courier New" w:cs="Courier New"/>
      </w:rPr>
    </w:lvl>
    <w:lvl w:ilvl="2" w:tplc="010EB4E0">
      <w:start w:val="1"/>
      <w:numFmt w:val="bullet"/>
      <w:lvlText w:val=""/>
      <w:lvlJc w:val="left"/>
      <w:pPr>
        <w:ind w:left="2157" w:hanging="360"/>
      </w:pPr>
      <w:rPr>
        <w:rFonts w:ascii="Wingdings" w:hAnsi="Wingdings" w:cs="Wingdings"/>
      </w:rPr>
    </w:lvl>
    <w:lvl w:ilvl="3" w:tplc="7BAAABBC">
      <w:start w:val="1"/>
      <w:numFmt w:val="bullet"/>
      <w:lvlText w:val=""/>
      <w:lvlJc w:val="left"/>
      <w:pPr>
        <w:ind w:left="2877" w:hanging="360"/>
      </w:pPr>
      <w:rPr>
        <w:rFonts w:ascii="Symbol" w:hAnsi="Symbol" w:cs="Symbol"/>
      </w:rPr>
    </w:lvl>
    <w:lvl w:ilvl="4" w:tplc="EFA8A668">
      <w:start w:val="1"/>
      <w:numFmt w:val="bullet"/>
      <w:lvlText w:val="o"/>
      <w:lvlJc w:val="left"/>
      <w:pPr>
        <w:ind w:left="3597" w:hanging="360"/>
      </w:pPr>
      <w:rPr>
        <w:rFonts w:ascii="Courier New" w:hAnsi="Courier New" w:cs="Courier New"/>
      </w:rPr>
    </w:lvl>
    <w:lvl w:ilvl="5" w:tplc="829E5EF2">
      <w:start w:val="1"/>
      <w:numFmt w:val="bullet"/>
      <w:lvlText w:val=""/>
      <w:lvlJc w:val="left"/>
      <w:pPr>
        <w:ind w:left="4317" w:hanging="360"/>
      </w:pPr>
      <w:rPr>
        <w:rFonts w:ascii="Wingdings" w:hAnsi="Wingdings" w:cs="Wingdings"/>
      </w:rPr>
    </w:lvl>
    <w:lvl w:ilvl="6" w:tplc="C256D0F0">
      <w:start w:val="1"/>
      <w:numFmt w:val="bullet"/>
      <w:lvlText w:val=""/>
      <w:lvlJc w:val="left"/>
      <w:pPr>
        <w:ind w:left="5037" w:hanging="360"/>
      </w:pPr>
      <w:rPr>
        <w:rFonts w:ascii="Symbol" w:hAnsi="Symbol" w:cs="Symbol"/>
      </w:rPr>
    </w:lvl>
    <w:lvl w:ilvl="7" w:tplc="3E28D4DA">
      <w:start w:val="1"/>
      <w:numFmt w:val="bullet"/>
      <w:lvlText w:val="o"/>
      <w:lvlJc w:val="left"/>
      <w:pPr>
        <w:ind w:left="5757" w:hanging="360"/>
      </w:pPr>
      <w:rPr>
        <w:rFonts w:ascii="Courier New" w:hAnsi="Courier New" w:cs="Courier New"/>
      </w:rPr>
    </w:lvl>
    <w:lvl w:ilvl="8" w:tplc="43ACADB0">
      <w:start w:val="1"/>
      <w:numFmt w:val="bullet"/>
      <w:lvlText w:val=""/>
      <w:lvlJc w:val="left"/>
      <w:pPr>
        <w:ind w:left="6477" w:hanging="360"/>
      </w:pPr>
      <w:rPr>
        <w:rFonts w:ascii="Wingdings" w:hAnsi="Wingdings" w:cs="Wingdings"/>
      </w:rPr>
    </w:lvl>
  </w:abstractNum>
  <w:abstractNum w:abstractNumId="15" w15:restartNumberingAfterBreak="0">
    <w:nsid w:val="26037D35"/>
    <w:multiLevelType w:val="hybridMultilevel"/>
    <w:tmpl w:val="5D760C3C"/>
    <w:lvl w:ilvl="0" w:tplc="DD62A290">
      <w:start w:val="1"/>
      <w:numFmt w:val="decimal"/>
      <w:lvlText w:val="%1."/>
      <w:lvlJc w:val="left"/>
      <w:pPr>
        <w:ind w:left="2880" w:hanging="360"/>
      </w:pPr>
    </w:lvl>
    <w:lvl w:ilvl="1" w:tplc="DAE04FF8">
      <w:start w:val="1"/>
      <w:numFmt w:val="lowerLetter"/>
      <w:lvlText w:val="%2."/>
      <w:lvlJc w:val="left"/>
      <w:pPr>
        <w:ind w:left="3600" w:hanging="360"/>
      </w:pPr>
    </w:lvl>
    <w:lvl w:ilvl="2" w:tplc="39D87976">
      <w:start w:val="1"/>
      <w:numFmt w:val="lowerRoman"/>
      <w:lvlText w:val="%3."/>
      <w:lvlJc w:val="right"/>
      <w:pPr>
        <w:ind w:left="4320" w:hanging="180"/>
      </w:pPr>
    </w:lvl>
    <w:lvl w:ilvl="3" w:tplc="0324D57E">
      <w:start w:val="1"/>
      <w:numFmt w:val="decimal"/>
      <w:lvlText w:val="%4."/>
      <w:lvlJc w:val="left"/>
      <w:pPr>
        <w:ind w:left="5040" w:hanging="360"/>
      </w:pPr>
    </w:lvl>
    <w:lvl w:ilvl="4" w:tplc="CB32CA80">
      <w:start w:val="1"/>
      <w:numFmt w:val="lowerLetter"/>
      <w:lvlText w:val="%5."/>
      <w:lvlJc w:val="left"/>
      <w:pPr>
        <w:ind w:left="5760" w:hanging="360"/>
      </w:pPr>
    </w:lvl>
    <w:lvl w:ilvl="5" w:tplc="0A50DED2">
      <w:start w:val="1"/>
      <w:numFmt w:val="lowerRoman"/>
      <w:lvlText w:val="%6."/>
      <w:lvlJc w:val="right"/>
      <w:pPr>
        <w:ind w:left="6480" w:hanging="180"/>
      </w:pPr>
    </w:lvl>
    <w:lvl w:ilvl="6" w:tplc="B99645F6">
      <w:start w:val="1"/>
      <w:numFmt w:val="decimal"/>
      <w:lvlText w:val="%7."/>
      <w:lvlJc w:val="left"/>
      <w:pPr>
        <w:ind w:left="7200" w:hanging="360"/>
      </w:pPr>
    </w:lvl>
    <w:lvl w:ilvl="7" w:tplc="4B08D580">
      <w:start w:val="1"/>
      <w:numFmt w:val="lowerLetter"/>
      <w:lvlText w:val="%8."/>
      <w:lvlJc w:val="left"/>
      <w:pPr>
        <w:ind w:left="7920" w:hanging="360"/>
      </w:pPr>
    </w:lvl>
    <w:lvl w:ilvl="8" w:tplc="4822BFC4">
      <w:start w:val="1"/>
      <w:numFmt w:val="lowerRoman"/>
      <w:lvlText w:val="%9."/>
      <w:lvlJc w:val="right"/>
      <w:pPr>
        <w:ind w:left="8640" w:hanging="180"/>
      </w:pPr>
    </w:lvl>
  </w:abstractNum>
  <w:abstractNum w:abstractNumId="16" w15:restartNumberingAfterBreak="0">
    <w:nsid w:val="29AD19E4"/>
    <w:multiLevelType w:val="hybridMultilevel"/>
    <w:tmpl w:val="C720BC94"/>
    <w:lvl w:ilvl="0" w:tplc="0308B32E">
      <w:start w:val="1"/>
      <w:numFmt w:val="decimal"/>
      <w:lvlText w:val="%1."/>
      <w:lvlJc w:val="left"/>
      <w:pPr>
        <w:ind w:left="1145" w:hanging="360"/>
      </w:pPr>
      <w:rPr>
        <w:i w:val="0"/>
      </w:rPr>
    </w:lvl>
    <w:lvl w:ilvl="1" w:tplc="644ACEDC">
      <w:start w:val="1"/>
      <w:numFmt w:val="lowerLetter"/>
      <w:lvlText w:val="%2."/>
      <w:lvlJc w:val="left"/>
      <w:pPr>
        <w:ind w:left="1865" w:hanging="360"/>
      </w:pPr>
    </w:lvl>
    <w:lvl w:ilvl="2" w:tplc="779652AC">
      <w:start w:val="1"/>
      <w:numFmt w:val="lowerRoman"/>
      <w:lvlText w:val="%3."/>
      <w:lvlJc w:val="left"/>
      <w:pPr>
        <w:ind w:left="2585" w:hanging="180"/>
      </w:pPr>
    </w:lvl>
    <w:lvl w:ilvl="3" w:tplc="096E19BC">
      <w:start w:val="1"/>
      <w:numFmt w:val="decimal"/>
      <w:lvlText w:val="%4."/>
      <w:lvlJc w:val="left"/>
      <w:pPr>
        <w:ind w:left="3305" w:hanging="360"/>
      </w:pPr>
    </w:lvl>
    <w:lvl w:ilvl="4" w:tplc="9B382048">
      <w:start w:val="1"/>
      <w:numFmt w:val="lowerLetter"/>
      <w:lvlText w:val="%5."/>
      <w:lvlJc w:val="left"/>
      <w:pPr>
        <w:ind w:left="4025" w:hanging="360"/>
      </w:pPr>
    </w:lvl>
    <w:lvl w:ilvl="5" w:tplc="D53E4430">
      <w:start w:val="1"/>
      <w:numFmt w:val="lowerRoman"/>
      <w:lvlText w:val="%6."/>
      <w:lvlJc w:val="left"/>
      <w:pPr>
        <w:ind w:left="4745" w:hanging="180"/>
      </w:pPr>
    </w:lvl>
    <w:lvl w:ilvl="6" w:tplc="3DB4A9FC">
      <w:start w:val="1"/>
      <w:numFmt w:val="decimal"/>
      <w:lvlText w:val="%7."/>
      <w:lvlJc w:val="left"/>
      <w:pPr>
        <w:ind w:left="5465" w:hanging="360"/>
      </w:pPr>
    </w:lvl>
    <w:lvl w:ilvl="7" w:tplc="D1E01754">
      <w:start w:val="1"/>
      <w:numFmt w:val="lowerLetter"/>
      <w:lvlText w:val="%8."/>
      <w:lvlJc w:val="left"/>
      <w:pPr>
        <w:ind w:left="6185" w:hanging="360"/>
      </w:pPr>
    </w:lvl>
    <w:lvl w:ilvl="8" w:tplc="6F4894FE">
      <w:start w:val="1"/>
      <w:numFmt w:val="lowerRoman"/>
      <w:lvlText w:val="%9."/>
      <w:lvlJc w:val="left"/>
      <w:pPr>
        <w:ind w:left="6905" w:hanging="180"/>
      </w:pPr>
    </w:lvl>
  </w:abstractNum>
  <w:abstractNum w:abstractNumId="17" w15:restartNumberingAfterBreak="0">
    <w:nsid w:val="2BD551BE"/>
    <w:multiLevelType w:val="hybridMultilevel"/>
    <w:tmpl w:val="044EA3B6"/>
    <w:lvl w:ilvl="0" w:tplc="ED6CCAAC">
      <w:start w:val="1"/>
      <w:numFmt w:val="decimal"/>
      <w:lvlText w:val="%1."/>
      <w:lvlJc w:val="left"/>
      <w:pPr>
        <w:ind w:left="360" w:hanging="360"/>
      </w:pPr>
    </w:lvl>
    <w:lvl w:ilvl="1" w:tplc="C7B057D6">
      <w:start w:val="1"/>
      <w:numFmt w:val="lowerLetter"/>
      <w:lvlText w:val="%2."/>
      <w:lvlJc w:val="left"/>
      <w:pPr>
        <w:ind w:left="1080" w:hanging="360"/>
      </w:pPr>
    </w:lvl>
    <w:lvl w:ilvl="2" w:tplc="12D4926E">
      <w:start w:val="1"/>
      <w:numFmt w:val="lowerRoman"/>
      <w:lvlText w:val="%3."/>
      <w:lvlJc w:val="right"/>
      <w:pPr>
        <w:ind w:left="1800" w:hanging="180"/>
      </w:pPr>
    </w:lvl>
    <w:lvl w:ilvl="3" w:tplc="2F24EBC8">
      <w:start w:val="1"/>
      <w:numFmt w:val="decimal"/>
      <w:lvlText w:val="%4."/>
      <w:lvlJc w:val="left"/>
      <w:pPr>
        <w:ind w:left="2520" w:hanging="360"/>
      </w:pPr>
    </w:lvl>
    <w:lvl w:ilvl="4" w:tplc="F2B6D8CE">
      <w:start w:val="1"/>
      <w:numFmt w:val="lowerLetter"/>
      <w:lvlText w:val="%5."/>
      <w:lvlJc w:val="left"/>
      <w:pPr>
        <w:ind w:left="3240" w:hanging="360"/>
      </w:pPr>
    </w:lvl>
    <w:lvl w:ilvl="5" w:tplc="FE0220C2">
      <w:start w:val="1"/>
      <w:numFmt w:val="lowerRoman"/>
      <w:lvlText w:val="%6."/>
      <w:lvlJc w:val="right"/>
      <w:pPr>
        <w:ind w:left="3960" w:hanging="180"/>
      </w:pPr>
    </w:lvl>
    <w:lvl w:ilvl="6" w:tplc="398063AA">
      <w:start w:val="1"/>
      <w:numFmt w:val="decimal"/>
      <w:lvlText w:val="%7."/>
      <w:lvlJc w:val="left"/>
      <w:pPr>
        <w:ind w:left="4680" w:hanging="360"/>
      </w:pPr>
    </w:lvl>
    <w:lvl w:ilvl="7" w:tplc="E716C20C">
      <w:start w:val="1"/>
      <w:numFmt w:val="lowerLetter"/>
      <w:lvlText w:val="%8."/>
      <w:lvlJc w:val="left"/>
      <w:pPr>
        <w:ind w:left="5400" w:hanging="360"/>
      </w:pPr>
    </w:lvl>
    <w:lvl w:ilvl="8" w:tplc="B964AC10">
      <w:start w:val="1"/>
      <w:numFmt w:val="lowerRoman"/>
      <w:lvlText w:val="%9."/>
      <w:lvlJc w:val="right"/>
      <w:pPr>
        <w:ind w:left="6120" w:hanging="180"/>
      </w:pPr>
    </w:lvl>
  </w:abstractNum>
  <w:abstractNum w:abstractNumId="18" w15:restartNumberingAfterBreak="0">
    <w:nsid w:val="2C723E7F"/>
    <w:multiLevelType w:val="hybridMultilevel"/>
    <w:tmpl w:val="1F149026"/>
    <w:lvl w:ilvl="0" w:tplc="B0900938">
      <w:start w:val="1"/>
      <w:numFmt w:val="decimal"/>
      <w:lvlText w:val="%1."/>
      <w:lvlJc w:val="left"/>
      <w:pPr>
        <w:tabs>
          <w:tab w:val="num" w:pos="357"/>
        </w:tabs>
        <w:ind w:left="357" w:hanging="357"/>
      </w:pPr>
      <w:rPr>
        <w:rFonts w:ascii="Arial" w:hAnsi="Arial" w:cs="Arial" w:hint="default"/>
        <w:i w:val="0"/>
        <w:sz w:val="22"/>
        <w:szCs w:val="22"/>
      </w:rPr>
    </w:lvl>
    <w:lvl w:ilvl="1" w:tplc="FB544802">
      <w:start w:val="1"/>
      <w:numFmt w:val="lowerLetter"/>
      <w:lvlText w:val="%2."/>
      <w:lvlJc w:val="left"/>
      <w:pPr>
        <w:tabs>
          <w:tab w:val="num" w:pos="1440"/>
        </w:tabs>
        <w:ind w:left="1440" w:hanging="360"/>
      </w:pPr>
      <w:rPr>
        <w:rFonts w:cs="Times New Roman"/>
      </w:rPr>
    </w:lvl>
    <w:lvl w:ilvl="2" w:tplc="FCAE6454">
      <w:start w:val="1"/>
      <w:numFmt w:val="lowerRoman"/>
      <w:lvlText w:val="%3."/>
      <w:lvlJc w:val="right"/>
      <w:pPr>
        <w:tabs>
          <w:tab w:val="num" w:pos="2160"/>
        </w:tabs>
        <w:ind w:left="2160" w:hanging="180"/>
      </w:pPr>
      <w:rPr>
        <w:rFonts w:cs="Times New Roman"/>
      </w:rPr>
    </w:lvl>
    <w:lvl w:ilvl="3" w:tplc="7846A74C">
      <w:start w:val="1"/>
      <w:numFmt w:val="decimal"/>
      <w:lvlText w:val="%4."/>
      <w:lvlJc w:val="left"/>
      <w:pPr>
        <w:tabs>
          <w:tab w:val="num" w:pos="2880"/>
        </w:tabs>
        <w:ind w:left="2880" w:hanging="360"/>
      </w:pPr>
      <w:rPr>
        <w:rFonts w:cs="Times New Roman"/>
      </w:rPr>
    </w:lvl>
    <w:lvl w:ilvl="4" w:tplc="AEA8D78A">
      <w:start w:val="1"/>
      <w:numFmt w:val="lowerLetter"/>
      <w:lvlText w:val="%5."/>
      <w:lvlJc w:val="left"/>
      <w:pPr>
        <w:tabs>
          <w:tab w:val="num" w:pos="3600"/>
        </w:tabs>
        <w:ind w:left="3600" w:hanging="360"/>
      </w:pPr>
      <w:rPr>
        <w:rFonts w:cs="Times New Roman"/>
      </w:rPr>
    </w:lvl>
    <w:lvl w:ilvl="5" w:tplc="5E16FCBE">
      <w:start w:val="1"/>
      <w:numFmt w:val="lowerRoman"/>
      <w:lvlText w:val="%6."/>
      <w:lvlJc w:val="right"/>
      <w:pPr>
        <w:tabs>
          <w:tab w:val="num" w:pos="4320"/>
        </w:tabs>
        <w:ind w:left="4320" w:hanging="180"/>
      </w:pPr>
      <w:rPr>
        <w:rFonts w:cs="Times New Roman"/>
      </w:rPr>
    </w:lvl>
    <w:lvl w:ilvl="6" w:tplc="A6802898">
      <w:start w:val="1"/>
      <w:numFmt w:val="decimal"/>
      <w:lvlText w:val="%7."/>
      <w:lvlJc w:val="left"/>
      <w:pPr>
        <w:tabs>
          <w:tab w:val="num" w:pos="5040"/>
        </w:tabs>
        <w:ind w:left="5040" w:hanging="360"/>
      </w:pPr>
      <w:rPr>
        <w:rFonts w:cs="Times New Roman"/>
      </w:rPr>
    </w:lvl>
    <w:lvl w:ilvl="7" w:tplc="D2603CE6">
      <w:start w:val="1"/>
      <w:numFmt w:val="lowerLetter"/>
      <w:lvlText w:val="%8."/>
      <w:lvlJc w:val="left"/>
      <w:pPr>
        <w:tabs>
          <w:tab w:val="num" w:pos="5760"/>
        </w:tabs>
        <w:ind w:left="5760" w:hanging="360"/>
      </w:pPr>
      <w:rPr>
        <w:rFonts w:cs="Times New Roman"/>
      </w:rPr>
    </w:lvl>
    <w:lvl w:ilvl="8" w:tplc="B122E12A">
      <w:start w:val="1"/>
      <w:numFmt w:val="lowerRoman"/>
      <w:lvlText w:val="%9."/>
      <w:lvlJc w:val="right"/>
      <w:pPr>
        <w:tabs>
          <w:tab w:val="num" w:pos="6480"/>
        </w:tabs>
        <w:ind w:left="6480" w:hanging="180"/>
      </w:pPr>
      <w:rPr>
        <w:rFonts w:cs="Times New Roman"/>
      </w:rPr>
    </w:lvl>
  </w:abstractNum>
  <w:abstractNum w:abstractNumId="19" w15:restartNumberingAfterBreak="0">
    <w:nsid w:val="2EA82BF1"/>
    <w:multiLevelType w:val="hybridMultilevel"/>
    <w:tmpl w:val="033A0AA6"/>
    <w:lvl w:ilvl="0" w:tplc="055044DA">
      <w:start w:val="1"/>
      <w:numFmt w:val="decimal"/>
      <w:lvlText w:val="%1."/>
      <w:lvlJc w:val="left"/>
      <w:pPr>
        <w:ind w:left="2880" w:hanging="360"/>
      </w:pPr>
    </w:lvl>
    <w:lvl w:ilvl="1" w:tplc="E25EAAF6">
      <w:start w:val="1"/>
      <w:numFmt w:val="lowerLetter"/>
      <w:lvlText w:val="%2."/>
      <w:lvlJc w:val="left"/>
      <w:pPr>
        <w:ind w:left="3600" w:hanging="360"/>
      </w:pPr>
    </w:lvl>
    <w:lvl w:ilvl="2" w:tplc="13FAB6A8">
      <w:start w:val="1"/>
      <w:numFmt w:val="lowerRoman"/>
      <w:lvlText w:val="%3."/>
      <w:lvlJc w:val="left"/>
      <w:pPr>
        <w:ind w:left="4320" w:hanging="180"/>
      </w:pPr>
    </w:lvl>
    <w:lvl w:ilvl="3" w:tplc="FF2A7ADA">
      <w:start w:val="1"/>
      <w:numFmt w:val="decimal"/>
      <w:lvlText w:val="%4."/>
      <w:lvlJc w:val="left"/>
      <w:pPr>
        <w:ind w:left="5040" w:hanging="360"/>
      </w:pPr>
    </w:lvl>
    <w:lvl w:ilvl="4" w:tplc="8C564158">
      <w:start w:val="1"/>
      <w:numFmt w:val="lowerLetter"/>
      <w:lvlText w:val="%5."/>
      <w:lvlJc w:val="left"/>
      <w:pPr>
        <w:ind w:left="5760" w:hanging="360"/>
      </w:pPr>
    </w:lvl>
    <w:lvl w:ilvl="5" w:tplc="3B6CF9BE">
      <w:start w:val="1"/>
      <w:numFmt w:val="lowerRoman"/>
      <w:lvlText w:val="%6."/>
      <w:lvlJc w:val="left"/>
      <w:pPr>
        <w:ind w:left="6480" w:hanging="180"/>
      </w:pPr>
    </w:lvl>
    <w:lvl w:ilvl="6" w:tplc="B7305E5A">
      <w:start w:val="1"/>
      <w:numFmt w:val="decimal"/>
      <w:lvlText w:val="%7."/>
      <w:lvlJc w:val="left"/>
      <w:pPr>
        <w:ind w:left="7200" w:hanging="360"/>
      </w:pPr>
    </w:lvl>
    <w:lvl w:ilvl="7" w:tplc="343EAFF4">
      <w:start w:val="1"/>
      <w:numFmt w:val="lowerLetter"/>
      <w:lvlText w:val="%8."/>
      <w:lvlJc w:val="left"/>
      <w:pPr>
        <w:ind w:left="7920" w:hanging="360"/>
      </w:pPr>
    </w:lvl>
    <w:lvl w:ilvl="8" w:tplc="94AABFD8">
      <w:start w:val="1"/>
      <w:numFmt w:val="lowerRoman"/>
      <w:lvlText w:val="%9."/>
      <w:lvlJc w:val="left"/>
      <w:pPr>
        <w:ind w:left="8640" w:hanging="180"/>
      </w:pPr>
    </w:lvl>
  </w:abstractNum>
  <w:abstractNum w:abstractNumId="20" w15:restartNumberingAfterBreak="0">
    <w:nsid w:val="323140F7"/>
    <w:multiLevelType w:val="multilevel"/>
    <w:tmpl w:val="F2C8A5D4"/>
    <w:lvl w:ilvl="0">
      <w:start w:val="1"/>
      <w:numFmt w:val="decimal"/>
      <w:lvlText w:val="%1."/>
      <w:lvlJc w:val="left"/>
      <w:pPr>
        <w:ind w:left="360" w:hanging="360"/>
      </w:pPr>
      <w:rPr>
        <w:i w:val="0"/>
        <w:color w:val="auto"/>
        <w:sz w:val="22"/>
      </w:r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21" w15:restartNumberingAfterBreak="0">
    <w:nsid w:val="33504D82"/>
    <w:multiLevelType w:val="hybridMultilevel"/>
    <w:tmpl w:val="4E3EEFAC"/>
    <w:lvl w:ilvl="0" w:tplc="6AE2F97E">
      <w:start w:val="1"/>
      <w:numFmt w:val="decimal"/>
      <w:lvlText w:val="%1."/>
      <w:lvlJc w:val="left"/>
      <w:pPr>
        <w:ind w:left="2880" w:hanging="360"/>
      </w:pPr>
    </w:lvl>
    <w:lvl w:ilvl="1" w:tplc="189EC54A">
      <w:start w:val="1"/>
      <w:numFmt w:val="lowerLetter"/>
      <w:lvlText w:val="%2."/>
      <w:lvlJc w:val="left"/>
      <w:pPr>
        <w:ind w:left="3600" w:hanging="360"/>
      </w:pPr>
    </w:lvl>
    <w:lvl w:ilvl="2" w:tplc="37B463B0">
      <w:start w:val="1"/>
      <w:numFmt w:val="lowerRoman"/>
      <w:lvlText w:val="%3."/>
      <w:lvlJc w:val="right"/>
      <w:pPr>
        <w:ind w:left="4320" w:hanging="180"/>
      </w:pPr>
    </w:lvl>
    <w:lvl w:ilvl="3" w:tplc="E3082654">
      <w:start w:val="1"/>
      <w:numFmt w:val="decimal"/>
      <w:lvlText w:val="%4."/>
      <w:lvlJc w:val="left"/>
      <w:pPr>
        <w:ind w:left="5040" w:hanging="360"/>
      </w:pPr>
    </w:lvl>
    <w:lvl w:ilvl="4" w:tplc="DDC697DA">
      <w:start w:val="1"/>
      <w:numFmt w:val="lowerLetter"/>
      <w:lvlText w:val="%5."/>
      <w:lvlJc w:val="left"/>
      <w:pPr>
        <w:ind w:left="5760" w:hanging="360"/>
      </w:pPr>
    </w:lvl>
    <w:lvl w:ilvl="5" w:tplc="09B6EFDE">
      <w:start w:val="1"/>
      <w:numFmt w:val="lowerRoman"/>
      <w:lvlText w:val="%6."/>
      <w:lvlJc w:val="right"/>
      <w:pPr>
        <w:ind w:left="6480" w:hanging="180"/>
      </w:pPr>
    </w:lvl>
    <w:lvl w:ilvl="6" w:tplc="CE4E29FA">
      <w:start w:val="1"/>
      <w:numFmt w:val="decimal"/>
      <w:lvlText w:val="%7."/>
      <w:lvlJc w:val="left"/>
      <w:pPr>
        <w:ind w:left="7200" w:hanging="360"/>
      </w:pPr>
    </w:lvl>
    <w:lvl w:ilvl="7" w:tplc="C37ACDAE">
      <w:start w:val="1"/>
      <w:numFmt w:val="lowerLetter"/>
      <w:lvlText w:val="%8."/>
      <w:lvlJc w:val="left"/>
      <w:pPr>
        <w:ind w:left="7920" w:hanging="360"/>
      </w:pPr>
    </w:lvl>
    <w:lvl w:ilvl="8" w:tplc="4BF46738">
      <w:start w:val="1"/>
      <w:numFmt w:val="lowerRoman"/>
      <w:lvlText w:val="%9."/>
      <w:lvlJc w:val="right"/>
      <w:pPr>
        <w:ind w:left="8640" w:hanging="180"/>
      </w:pPr>
    </w:lvl>
  </w:abstractNum>
  <w:abstractNum w:abstractNumId="22" w15:restartNumberingAfterBreak="0">
    <w:nsid w:val="373F2ECB"/>
    <w:multiLevelType w:val="hybridMultilevel"/>
    <w:tmpl w:val="49CC7012"/>
    <w:lvl w:ilvl="0" w:tplc="8EACCB0A">
      <w:start w:val="1"/>
      <w:numFmt w:val="decimal"/>
      <w:lvlText w:val="%1."/>
      <w:lvlJc w:val="left"/>
      <w:pPr>
        <w:ind w:left="360" w:hanging="360"/>
      </w:pPr>
      <w:rPr>
        <w:i w:val="0"/>
      </w:rPr>
    </w:lvl>
    <w:lvl w:ilvl="1" w:tplc="CA36F496">
      <w:start w:val="1"/>
      <w:numFmt w:val="lowerLetter"/>
      <w:lvlText w:val="%2."/>
      <w:lvlJc w:val="left"/>
      <w:pPr>
        <w:ind w:left="3600" w:hanging="360"/>
      </w:pPr>
    </w:lvl>
    <w:lvl w:ilvl="2" w:tplc="E0804FFA">
      <w:start w:val="1"/>
      <w:numFmt w:val="lowerRoman"/>
      <w:lvlText w:val="%3."/>
      <w:lvlJc w:val="right"/>
      <w:pPr>
        <w:ind w:left="4320" w:hanging="180"/>
      </w:pPr>
    </w:lvl>
    <w:lvl w:ilvl="3" w:tplc="AB046E78">
      <w:start w:val="1"/>
      <w:numFmt w:val="decimal"/>
      <w:lvlText w:val="%4."/>
      <w:lvlJc w:val="left"/>
      <w:pPr>
        <w:ind w:left="5040" w:hanging="360"/>
      </w:pPr>
    </w:lvl>
    <w:lvl w:ilvl="4" w:tplc="4BA0A58E">
      <w:start w:val="1"/>
      <w:numFmt w:val="lowerLetter"/>
      <w:lvlText w:val="%5."/>
      <w:lvlJc w:val="left"/>
      <w:pPr>
        <w:ind w:left="5760" w:hanging="360"/>
      </w:pPr>
    </w:lvl>
    <w:lvl w:ilvl="5" w:tplc="D182F9DE">
      <w:start w:val="1"/>
      <w:numFmt w:val="lowerRoman"/>
      <w:lvlText w:val="%6."/>
      <w:lvlJc w:val="right"/>
      <w:pPr>
        <w:ind w:left="6480" w:hanging="180"/>
      </w:pPr>
    </w:lvl>
    <w:lvl w:ilvl="6" w:tplc="847C0490">
      <w:start w:val="1"/>
      <w:numFmt w:val="decimal"/>
      <w:lvlText w:val="%7."/>
      <w:lvlJc w:val="left"/>
      <w:pPr>
        <w:ind w:left="7200" w:hanging="360"/>
      </w:pPr>
    </w:lvl>
    <w:lvl w:ilvl="7" w:tplc="7C006926">
      <w:start w:val="1"/>
      <w:numFmt w:val="lowerLetter"/>
      <w:lvlText w:val="%8."/>
      <w:lvlJc w:val="left"/>
      <w:pPr>
        <w:ind w:left="7920" w:hanging="360"/>
      </w:pPr>
    </w:lvl>
    <w:lvl w:ilvl="8" w:tplc="60669C84">
      <w:start w:val="1"/>
      <w:numFmt w:val="lowerRoman"/>
      <w:lvlText w:val="%9."/>
      <w:lvlJc w:val="right"/>
      <w:pPr>
        <w:ind w:left="8640" w:hanging="180"/>
      </w:pPr>
    </w:lvl>
  </w:abstractNum>
  <w:abstractNum w:abstractNumId="23" w15:restartNumberingAfterBreak="0">
    <w:nsid w:val="399660BC"/>
    <w:multiLevelType w:val="hybridMultilevel"/>
    <w:tmpl w:val="9D322DD8"/>
    <w:lvl w:ilvl="0" w:tplc="32F400D2">
      <w:start w:val="1"/>
      <w:numFmt w:val="bullet"/>
      <w:lvlText w:val=""/>
      <w:lvlJc w:val="left"/>
      <w:pPr>
        <w:ind w:left="720" w:hanging="360"/>
      </w:pPr>
      <w:rPr>
        <w:rFonts w:ascii="Symbol" w:hAnsi="Symbol" w:cs="Symbol"/>
      </w:rPr>
    </w:lvl>
    <w:lvl w:ilvl="1" w:tplc="B3204E60">
      <w:start w:val="1"/>
      <w:numFmt w:val="bullet"/>
      <w:lvlText w:val="o"/>
      <w:lvlJc w:val="left"/>
      <w:pPr>
        <w:ind w:left="1440" w:hanging="360"/>
      </w:pPr>
      <w:rPr>
        <w:rFonts w:ascii="Courier New" w:hAnsi="Courier New" w:cs="Courier New"/>
      </w:rPr>
    </w:lvl>
    <w:lvl w:ilvl="2" w:tplc="4C689388">
      <w:start w:val="1"/>
      <w:numFmt w:val="bullet"/>
      <w:lvlText w:val=""/>
      <w:lvlJc w:val="left"/>
      <w:pPr>
        <w:ind w:left="2160" w:hanging="360"/>
      </w:pPr>
      <w:rPr>
        <w:rFonts w:ascii="Wingdings" w:hAnsi="Wingdings" w:cs="Wingdings"/>
      </w:rPr>
    </w:lvl>
    <w:lvl w:ilvl="3" w:tplc="646047EA">
      <w:start w:val="1"/>
      <w:numFmt w:val="bullet"/>
      <w:lvlText w:val=""/>
      <w:lvlJc w:val="left"/>
      <w:pPr>
        <w:ind w:left="2880" w:hanging="360"/>
      </w:pPr>
      <w:rPr>
        <w:rFonts w:ascii="Symbol" w:hAnsi="Symbol" w:cs="Symbol"/>
      </w:rPr>
    </w:lvl>
    <w:lvl w:ilvl="4" w:tplc="5A283F5C">
      <w:start w:val="1"/>
      <w:numFmt w:val="bullet"/>
      <w:lvlText w:val="o"/>
      <w:lvlJc w:val="left"/>
      <w:pPr>
        <w:ind w:left="3600" w:hanging="360"/>
      </w:pPr>
      <w:rPr>
        <w:rFonts w:ascii="Courier New" w:hAnsi="Courier New" w:cs="Courier New"/>
      </w:rPr>
    </w:lvl>
    <w:lvl w:ilvl="5" w:tplc="24BC9C56">
      <w:start w:val="1"/>
      <w:numFmt w:val="bullet"/>
      <w:lvlText w:val=""/>
      <w:lvlJc w:val="left"/>
      <w:pPr>
        <w:ind w:left="4320" w:hanging="360"/>
      </w:pPr>
      <w:rPr>
        <w:rFonts w:ascii="Wingdings" w:hAnsi="Wingdings" w:cs="Wingdings"/>
      </w:rPr>
    </w:lvl>
    <w:lvl w:ilvl="6" w:tplc="17BE3650">
      <w:start w:val="1"/>
      <w:numFmt w:val="bullet"/>
      <w:lvlText w:val=""/>
      <w:lvlJc w:val="left"/>
      <w:pPr>
        <w:ind w:left="5040" w:hanging="360"/>
      </w:pPr>
      <w:rPr>
        <w:rFonts w:ascii="Symbol" w:hAnsi="Symbol" w:cs="Symbol"/>
      </w:rPr>
    </w:lvl>
    <w:lvl w:ilvl="7" w:tplc="F1783DC8">
      <w:start w:val="1"/>
      <w:numFmt w:val="bullet"/>
      <w:lvlText w:val="o"/>
      <w:lvlJc w:val="left"/>
      <w:pPr>
        <w:ind w:left="5760" w:hanging="360"/>
      </w:pPr>
      <w:rPr>
        <w:rFonts w:ascii="Courier New" w:hAnsi="Courier New" w:cs="Courier New"/>
      </w:rPr>
    </w:lvl>
    <w:lvl w:ilvl="8" w:tplc="758CF916">
      <w:start w:val="1"/>
      <w:numFmt w:val="bullet"/>
      <w:lvlText w:val=""/>
      <w:lvlJc w:val="left"/>
      <w:pPr>
        <w:ind w:left="6480" w:hanging="360"/>
      </w:pPr>
      <w:rPr>
        <w:rFonts w:ascii="Wingdings" w:hAnsi="Wingdings" w:cs="Wingdings"/>
      </w:rPr>
    </w:lvl>
  </w:abstractNum>
  <w:abstractNum w:abstractNumId="24" w15:restartNumberingAfterBreak="0">
    <w:nsid w:val="3FE32532"/>
    <w:multiLevelType w:val="hybridMultilevel"/>
    <w:tmpl w:val="59A2FBBA"/>
    <w:lvl w:ilvl="0" w:tplc="CF42AAEC">
      <w:start w:val="1"/>
      <w:numFmt w:val="decimal"/>
      <w:lvlText w:val="%1."/>
      <w:lvlJc w:val="left"/>
      <w:pPr>
        <w:tabs>
          <w:tab w:val="left" w:pos="357"/>
        </w:tabs>
        <w:ind w:left="357" w:hanging="357"/>
      </w:pPr>
      <w:rPr>
        <w:rFonts w:ascii="Arial" w:hAnsi="Arial" w:cs="Arial"/>
        <w:i w:val="0"/>
        <w:sz w:val="22"/>
      </w:rPr>
    </w:lvl>
    <w:lvl w:ilvl="1" w:tplc="94D4FBB8">
      <w:start w:val="1"/>
      <w:numFmt w:val="lowerLetter"/>
      <w:lvlText w:val="%2."/>
      <w:lvlJc w:val="left"/>
      <w:pPr>
        <w:tabs>
          <w:tab w:val="left" w:pos="1440"/>
        </w:tabs>
        <w:ind w:left="1440" w:hanging="360"/>
      </w:pPr>
    </w:lvl>
    <w:lvl w:ilvl="2" w:tplc="65362D74">
      <w:start w:val="1"/>
      <w:numFmt w:val="lowerRoman"/>
      <w:lvlText w:val="%3."/>
      <w:lvlJc w:val="right"/>
      <w:pPr>
        <w:tabs>
          <w:tab w:val="left" w:pos="2160"/>
        </w:tabs>
        <w:ind w:left="2160" w:hanging="180"/>
      </w:pPr>
    </w:lvl>
    <w:lvl w:ilvl="3" w:tplc="11345392">
      <w:start w:val="1"/>
      <w:numFmt w:val="decimal"/>
      <w:lvlText w:val="%4."/>
      <w:lvlJc w:val="left"/>
      <w:pPr>
        <w:tabs>
          <w:tab w:val="left" w:pos="2880"/>
        </w:tabs>
        <w:ind w:left="2880" w:hanging="360"/>
      </w:pPr>
    </w:lvl>
    <w:lvl w:ilvl="4" w:tplc="7F020EA2">
      <w:start w:val="1"/>
      <w:numFmt w:val="lowerLetter"/>
      <w:lvlText w:val="%5."/>
      <w:lvlJc w:val="left"/>
      <w:pPr>
        <w:tabs>
          <w:tab w:val="left" w:pos="3600"/>
        </w:tabs>
        <w:ind w:left="3600" w:hanging="360"/>
      </w:pPr>
    </w:lvl>
    <w:lvl w:ilvl="5" w:tplc="A19C64C8">
      <w:start w:val="1"/>
      <w:numFmt w:val="lowerRoman"/>
      <w:lvlText w:val="%6."/>
      <w:lvlJc w:val="right"/>
      <w:pPr>
        <w:tabs>
          <w:tab w:val="left" w:pos="4320"/>
        </w:tabs>
        <w:ind w:left="4320" w:hanging="180"/>
      </w:pPr>
    </w:lvl>
    <w:lvl w:ilvl="6" w:tplc="A52611F6">
      <w:start w:val="1"/>
      <w:numFmt w:val="decimal"/>
      <w:lvlText w:val="%7."/>
      <w:lvlJc w:val="left"/>
      <w:pPr>
        <w:tabs>
          <w:tab w:val="left" w:pos="5040"/>
        </w:tabs>
        <w:ind w:left="5040" w:hanging="360"/>
      </w:pPr>
    </w:lvl>
    <w:lvl w:ilvl="7" w:tplc="8370C89C">
      <w:start w:val="1"/>
      <w:numFmt w:val="lowerLetter"/>
      <w:lvlText w:val="%8."/>
      <w:lvlJc w:val="left"/>
      <w:pPr>
        <w:tabs>
          <w:tab w:val="left" w:pos="5760"/>
        </w:tabs>
        <w:ind w:left="5760" w:hanging="360"/>
      </w:pPr>
    </w:lvl>
    <w:lvl w:ilvl="8" w:tplc="A750241A">
      <w:start w:val="1"/>
      <w:numFmt w:val="lowerRoman"/>
      <w:lvlText w:val="%9."/>
      <w:lvlJc w:val="right"/>
      <w:pPr>
        <w:tabs>
          <w:tab w:val="left" w:pos="6480"/>
        </w:tabs>
        <w:ind w:left="6480" w:hanging="180"/>
      </w:pPr>
    </w:lvl>
  </w:abstractNum>
  <w:abstractNum w:abstractNumId="25" w15:restartNumberingAfterBreak="0">
    <w:nsid w:val="41C14A12"/>
    <w:multiLevelType w:val="hybridMultilevel"/>
    <w:tmpl w:val="B3902082"/>
    <w:lvl w:ilvl="0" w:tplc="9328FDDA">
      <w:start w:val="1"/>
      <w:numFmt w:val="decimal"/>
      <w:lvlText w:val="%1."/>
      <w:lvlJc w:val="left"/>
      <w:pPr>
        <w:tabs>
          <w:tab w:val="left" w:pos="360"/>
        </w:tabs>
        <w:ind w:left="360" w:hanging="360"/>
      </w:pPr>
    </w:lvl>
    <w:lvl w:ilvl="1" w:tplc="36FCD74C">
      <w:start w:val="1"/>
      <w:numFmt w:val="bullet"/>
      <w:lvlText w:val=""/>
      <w:lvlJc w:val="left"/>
      <w:pPr>
        <w:tabs>
          <w:tab w:val="left" w:pos="1440"/>
        </w:tabs>
        <w:ind w:left="1440" w:hanging="360"/>
      </w:pPr>
      <w:rPr>
        <w:rFonts w:ascii="Wingdings" w:hAnsi="Wingdings" w:cs="Wingdings"/>
      </w:rPr>
    </w:lvl>
    <w:lvl w:ilvl="2" w:tplc="0BBED244">
      <w:start w:val="1"/>
      <w:numFmt w:val="lowerRoman"/>
      <w:lvlText w:val="%3."/>
      <w:lvlJc w:val="left"/>
      <w:pPr>
        <w:tabs>
          <w:tab w:val="left" w:pos="2160"/>
        </w:tabs>
        <w:ind w:left="2160" w:hanging="180"/>
      </w:pPr>
    </w:lvl>
    <w:lvl w:ilvl="3" w:tplc="176AB4D4">
      <w:start w:val="1"/>
      <w:numFmt w:val="decimal"/>
      <w:lvlText w:val="%4."/>
      <w:lvlJc w:val="left"/>
      <w:pPr>
        <w:tabs>
          <w:tab w:val="left" w:pos="2880"/>
        </w:tabs>
        <w:ind w:left="2880" w:hanging="360"/>
      </w:pPr>
    </w:lvl>
    <w:lvl w:ilvl="4" w:tplc="D5E2C838">
      <w:start w:val="1"/>
      <w:numFmt w:val="lowerLetter"/>
      <w:lvlText w:val="%5."/>
      <w:lvlJc w:val="left"/>
      <w:pPr>
        <w:tabs>
          <w:tab w:val="left" w:pos="3600"/>
        </w:tabs>
        <w:ind w:left="3600" w:hanging="360"/>
      </w:pPr>
    </w:lvl>
    <w:lvl w:ilvl="5" w:tplc="B88C57FC">
      <w:start w:val="1"/>
      <w:numFmt w:val="lowerRoman"/>
      <w:lvlText w:val="%6."/>
      <w:lvlJc w:val="left"/>
      <w:pPr>
        <w:tabs>
          <w:tab w:val="left" w:pos="4320"/>
        </w:tabs>
        <w:ind w:left="4320" w:hanging="180"/>
      </w:pPr>
    </w:lvl>
    <w:lvl w:ilvl="6" w:tplc="DE98FA22">
      <w:start w:val="1"/>
      <w:numFmt w:val="decimal"/>
      <w:lvlText w:val="%7."/>
      <w:lvlJc w:val="left"/>
      <w:pPr>
        <w:tabs>
          <w:tab w:val="left" w:pos="5040"/>
        </w:tabs>
        <w:ind w:left="5040" w:hanging="360"/>
      </w:pPr>
    </w:lvl>
    <w:lvl w:ilvl="7" w:tplc="AF76EBDE">
      <w:start w:val="1"/>
      <w:numFmt w:val="lowerLetter"/>
      <w:lvlText w:val="%8."/>
      <w:lvlJc w:val="left"/>
      <w:pPr>
        <w:tabs>
          <w:tab w:val="left" w:pos="5760"/>
        </w:tabs>
        <w:ind w:left="5760" w:hanging="360"/>
      </w:pPr>
    </w:lvl>
    <w:lvl w:ilvl="8" w:tplc="32DEC89E">
      <w:start w:val="1"/>
      <w:numFmt w:val="lowerRoman"/>
      <w:lvlText w:val="%9."/>
      <w:lvlJc w:val="left"/>
      <w:pPr>
        <w:tabs>
          <w:tab w:val="left" w:pos="6480"/>
        </w:tabs>
        <w:ind w:left="6480" w:hanging="180"/>
      </w:pPr>
    </w:lvl>
  </w:abstractNum>
  <w:abstractNum w:abstractNumId="26" w15:restartNumberingAfterBreak="0">
    <w:nsid w:val="4414032C"/>
    <w:multiLevelType w:val="multilevel"/>
    <w:tmpl w:val="B72C8CA2"/>
    <w:lvl w:ilvl="0">
      <w:start w:val="1"/>
      <w:numFmt w:val="decimal"/>
      <w:lvlText w:val="%1."/>
      <w:lvlJc w:val="left"/>
      <w:pPr>
        <w:ind w:left="360" w:hanging="360"/>
      </w:pPr>
      <w:rPr>
        <w:i w:val="0"/>
        <w:color w:val="auto"/>
        <w:sz w:val="22"/>
      </w:r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27" w15:restartNumberingAfterBreak="0">
    <w:nsid w:val="4B722A70"/>
    <w:multiLevelType w:val="hybridMultilevel"/>
    <w:tmpl w:val="8C04F340"/>
    <w:lvl w:ilvl="0" w:tplc="9EA47618">
      <w:start w:val="1"/>
      <w:numFmt w:val="decimal"/>
      <w:lvlText w:val="%1."/>
      <w:lvlJc w:val="left"/>
      <w:pPr>
        <w:ind w:left="1145" w:hanging="360"/>
      </w:pPr>
      <w:rPr>
        <w:i w:val="0"/>
      </w:rPr>
    </w:lvl>
    <w:lvl w:ilvl="1" w:tplc="07CED35A">
      <w:start w:val="1"/>
      <w:numFmt w:val="lowerLetter"/>
      <w:lvlText w:val="%2."/>
      <w:lvlJc w:val="left"/>
      <w:pPr>
        <w:ind w:left="1865" w:hanging="360"/>
      </w:pPr>
    </w:lvl>
    <w:lvl w:ilvl="2" w:tplc="D7962C18">
      <w:start w:val="1"/>
      <w:numFmt w:val="lowerRoman"/>
      <w:lvlText w:val="%3."/>
      <w:lvlJc w:val="left"/>
      <w:pPr>
        <w:ind w:left="2585" w:hanging="180"/>
      </w:pPr>
    </w:lvl>
    <w:lvl w:ilvl="3" w:tplc="1CA2BE52">
      <w:start w:val="1"/>
      <w:numFmt w:val="decimal"/>
      <w:lvlText w:val="%4."/>
      <w:lvlJc w:val="left"/>
      <w:pPr>
        <w:ind w:left="3305" w:hanging="360"/>
      </w:pPr>
    </w:lvl>
    <w:lvl w:ilvl="4" w:tplc="D34EF8C4">
      <w:start w:val="1"/>
      <w:numFmt w:val="lowerLetter"/>
      <w:lvlText w:val="%5."/>
      <w:lvlJc w:val="left"/>
      <w:pPr>
        <w:ind w:left="4025" w:hanging="360"/>
      </w:pPr>
    </w:lvl>
    <w:lvl w:ilvl="5" w:tplc="250A78DE">
      <w:start w:val="1"/>
      <w:numFmt w:val="lowerRoman"/>
      <w:lvlText w:val="%6."/>
      <w:lvlJc w:val="left"/>
      <w:pPr>
        <w:ind w:left="4745" w:hanging="180"/>
      </w:pPr>
    </w:lvl>
    <w:lvl w:ilvl="6" w:tplc="6BD65E14">
      <w:start w:val="1"/>
      <w:numFmt w:val="decimal"/>
      <w:lvlText w:val="%7."/>
      <w:lvlJc w:val="left"/>
      <w:pPr>
        <w:ind w:left="5465" w:hanging="360"/>
      </w:pPr>
    </w:lvl>
    <w:lvl w:ilvl="7" w:tplc="A5D45796">
      <w:start w:val="1"/>
      <w:numFmt w:val="lowerLetter"/>
      <w:lvlText w:val="%8."/>
      <w:lvlJc w:val="left"/>
      <w:pPr>
        <w:ind w:left="6185" w:hanging="360"/>
      </w:pPr>
    </w:lvl>
    <w:lvl w:ilvl="8" w:tplc="7A4E738A">
      <w:start w:val="1"/>
      <w:numFmt w:val="lowerRoman"/>
      <w:lvlText w:val="%9."/>
      <w:lvlJc w:val="left"/>
      <w:pPr>
        <w:ind w:left="6905" w:hanging="180"/>
      </w:pPr>
    </w:lvl>
  </w:abstractNum>
  <w:abstractNum w:abstractNumId="28" w15:restartNumberingAfterBreak="0">
    <w:nsid w:val="52787D52"/>
    <w:multiLevelType w:val="hybridMultilevel"/>
    <w:tmpl w:val="F0CA34EE"/>
    <w:lvl w:ilvl="0" w:tplc="D9E81810">
      <w:start w:val="1"/>
      <w:numFmt w:val="decimal"/>
      <w:lvlText w:val="%1."/>
      <w:lvlJc w:val="left"/>
      <w:pPr>
        <w:ind w:left="360" w:hanging="360"/>
      </w:pPr>
    </w:lvl>
    <w:lvl w:ilvl="1" w:tplc="6B980444">
      <w:start w:val="1"/>
      <w:numFmt w:val="lowerLetter"/>
      <w:lvlText w:val="%2."/>
      <w:lvlJc w:val="left"/>
      <w:pPr>
        <w:ind w:left="1080" w:hanging="360"/>
      </w:pPr>
    </w:lvl>
    <w:lvl w:ilvl="2" w:tplc="123A95C4">
      <w:start w:val="1"/>
      <w:numFmt w:val="lowerRoman"/>
      <w:lvlText w:val="%3."/>
      <w:lvlJc w:val="left"/>
      <w:pPr>
        <w:ind w:left="1800" w:hanging="180"/>
      </w:pPr>
    </w:lvl>
    <w:lvl w:ilvl="3" w:tplc="F5E28ED2">
      <w:start w:val="1"/>
      <w:numFmt w:val="decimal"/>
      <w:lvlText w:val="%4."/>
      <w:lvlJc w:val="left"/>
      <w:pPr>
        <w:ind w:left="2520" w:hanging="360"/>
      </w:pPr>
    </w:lvl>
    <w:lvl w:ilvl="4" w:tplc="908A60CE">
      <w:start w:val="1"/>
      <w:numFmt w:val="lowerLetter"/>
      <w:lvlText w:val="%5."/>
      <w:lvlJc w:val="left"/>
      <w:pPr>
        <w:ind w:left="3240" w:hanging="360"/>
      </w:pPr>
    </w:lvl>
    <w:lvl w:ilvl="5" w:tplc="4816C230">
      <w:start w:val="1"/>
      <w:numFmt w:val="lowerRoman"/>
      <w:lvlText w:val="%6."/>
      <w:lvlJc w:val="left"/>
      <w:pPr>
        <w:ind w:left="3960" w:hanging="180"/>
      </w:pPr>
    </w:lvl>
    <w:lvl w:ilvl="6" w:tplc="1F1E1562">
      <w:start w:val="1"/>
      <w:numFmt w:val="decimal"/>
      <w:lvlText w:val="%7."/>
      <w:lvlJc w:val="left"/>
      <w:pPr>
        <w:ind w:left="4680" w:hanging="360"/>
      </w:pPr>
    </w:lvl>
    <w:lvl w:ilvl="7" w:tplc="CC42A5AC">
      <w:start w:val="1"/>
      <w:numFmt w:val="lowerLetter"/>
      <w:lvlText w:val="%8."/>
      <w:lvlJc w:val="left"/>
      <w:pPr>
        <w:ind w:left="5400" w:hanging="360"/>
      </w:pPr>
    </w:lvl>
    <w:lvl w:ilvl="8" w:tplc="65BC3376">
      <w:start w:val="1"/>
      <w:numFmt w:val="lowerRoman"/>
      <w:lvlText w:val="%9."/>
      <w:lvlJc w:val="left"/>
      <w:pPr>
        <w:ind w:left="6120" w:hanging="180"/>
      </w:pPr>
    </w:lvl>
  </w:abstractNum>
  <w:abstractNum w:abstractNumId="29" w15:restartNumberingAfterBreak="0">
    <w:nsid w:val="55FE2B65"/>
    <w:multiLevelType w:val="hybridMultilevel"/>
    <w:tmpl w:val="419A3242"/>
    <w:lvl w:ilvl="0" w:tplc="A5C068EC">
      <w:start w:val="1"/>
      <w:numFmt w:val="decimal"/>
      <w:lvlText w:val="%1."/>
      <w:lvlJc w:val="left"/>
      <w:pPr>
        <w:ind w:left="643" w:hanging="360"/>
      </w:pPr>
      <w:rPr>
        <w:rFonts w:hint="default"/>
        <w:i w:val="0"/>
        <w:u w:val="none"/>
      </w:rPr>
    </w:lvl>
    <w:lvl w:ilvl="1" w:tplc="8974984C" w:tentative="1">
      <w:start w:val="1"/>
      <w:numFmt w:val="lowerLetter"/>
      <w:lvlText w:val="%2."/>
      <w:lvlJc w:val="left"/>
      <w:pPr>
        <w:ind w:left="1440" w:hanging="360"/>
      </w:pPr>
    </w:lvl>
    <w:lvl w:ilvl="2" w:tplc="4A5C0F92" w:tentative="1">
      <w:start w:val="1"/>
      <w:numFmt w:val="lowerRoman"/>
      <w:lvlText w:val="%3."/>
      <w:lvlJc w:val="right"/>
      <w:pPr>
        <w:ind w:left="2160" w:hanging="180"/>
      </w:pPr>
    </w:lvl>
    <w:lvl w:ilvl="3" w:tplc="9620F8B0" w:tentative="1">
      <w:start w:val="1"/>
      <w:numFmt w:val="decimal"/>
      <w:lvlText w:val="%4."/>
      <w:lvlJc w:val="left"/>
      <w:pPr>
        <w:ind w:left="2880" w:hanging="360"/>
      </w:pPr>
    </w:lvl>
    <w:lvl w:ilvl="4" w:tplc="01A8CB5A" w:tentative="1">
      <w:start w:val="1"/>
      <w:numFmt w:val="lowerLetter"/>
      <w:lvlText w:val="%5."/>
      <w:lvlJc w:val="left"/>
      <w:pPr>
        <w:ind w:left="3600" w:hanging="360"/>
      </w:pPr>
    </w:lvl>
    <w:lvl w:ilvl="5" w:tplc="F0FEFA7C" w:tentative="1">
      <w:start w:val="1"/>
      <w:numFmt w:val="lowerRoman"/>
      <w:lvlText w:val="%6."/>
      <w:lvlJc w:val="right"/>
      <w:pPr>
        <w:ind w:left="4320" w:hanging="180"/>
      </w:pPr>
    </w:lvl>
    <w:lvl w:ilvl="6" w:tplc="2D72EA70" w:tentative="1">
      <w:start w:val="1"/>
      <w:numFmt w:val="decimal"/>
      <w:lvlText w:val="%7."/>
      <w:lvlJc w:val="left"/>
      <w:pPr>
        <w:ind w:left="5040" w:hanging="360"/>
      </w:pPr>
    </w:lvl>
    <w:lvl w:ilvl="7" w:tplc="930E0F84" w:tentative="1">
      <w:start w:val="1"/>
      <w:numFmt w:val="lowerLetter"/>
      <w:lvlText w:val="%8."/>
      <w:lvlJc w:val="left"/>
      <w:pPr>
        <w:ind w:left="5760" w:hanging="360"/>
      </w:pPr>
    </w:lvl>
    <w:lvl w:ilvl="8" w:tplc="A280AF60" w:tentative="1">
      <w:start w:val="1"/>
      <w:numFmt w:val="lowerRoman"/>
      <w:lvlText w:val="%9."/>
      <w:lvlJc w:val="right"/>
      <w:pPr>
        <w:ind w:left="6480" w:hanging="180"/>
      </w:pPr>
    </w:lvl>
  </w:abstractNum>
  <w:abstractNum w:abstractNumId="30" w15:restartNumberingAfterBreak="0">
    <w:nsid w:val="56AF3FF4"/>
    <w:multiLevelType w:val="hybridMultilevel"/>
    <w:tmpl w:val="4A18ECD6"/>
    <w:lvl w:ilvl="0" w:tplc="5B6A6E54">
      <w:start w:val="1"/>
      <w:numFmt w:val="decimal"/>
      <w:lvlText w:val="%1."/>
      <w:lvlJc w:val="left"/>
      <w:pPr>
        <w:ind w:left="360" w:hanging="360"/>
      </w:pPr>
    </w:lvl>
    <w:lvl w:ilvl="1" w:tplc="031EEEB0">
      <w:start w:val="1"/>
      <w:numFmt w:val="lowerLetter"/>
      <w:lvlText w:val="%2."/>
      <w:lvlJc w:val="left"/>
      <w:pPr>
        <w:ind w:left="1080" w:hanging="360"/>
      </w:pPr>
    </w:lvl>
    <w:lvl w:ilvl="2" w:tplc="89DC486C">
      <w:start w:val="1"/>
      <w:numFmt w:val="lowerRoman"/>
      <w:lvlText w:val="%3."/>
      <w:lvlJc w:val="right"/>
      <w:pPr>
        <w:ind w:left="1800" w:hanging="180"/>
      </w:pPr>
    </w:lvl>
    <w:lvl w:ilvl="3" w:tplc="D6C4BB56">
      <w:start w:val="1"/>
      <w:numFmt w:val="decimal"/>
      <w:lvlText w:val="%4."/>
      <w:lvlJc w:val="left"/>
      <w:pPr>
        <w:ind w:left="2520" w:hanging="360"/>
      </w:pPr>
    </w:lvl>
    <w:lvl w:ilvl="4" w:tplc="7CC4D270">
      <w:start w:val="1"/>
      <w:numFmt w:val="lowerLetter"/>
      <w:lvlText w:val="%5."/>
      <w:lvlJc w:val="left"/>
      <w:pPr>
        <w:ind w:left="3240" w:hanging="360"/>
      </w:pPr>
    </w:lvl>
    <w:lvl w:ilvl="5" w:tplc="A6CA09D4">
      <w:start w:val="1"/>
      <w:numFmt w:val="lowerRoman"/>
      <w:lvlText w:val="%6."/>
      <w:lvlJc w:val="right"/>
      <w:pPr>
        <w:ind w:left="3960" w:hanging="180"/>
      </w:pPr>
    </w:lvl>
    <w:lvl w:ilvl="6" w:tplc="5282B6E8">
      <w:start w:val="1"/>
      <w:numFmt w:val="decimal"/>
      <w:lvlText w:val="%7."/>
      <w:lvlJc w:val="left"/>
      <w:pPr>
        <w:ind w:left="4680" w:hanging="360"/>
      </w:pPr>
    </w:lvl>
    <w:lvl w:ilvl="7" w:tplc="7A8CB02A">
      <w:start w:val="1"/>
      <w:numFmt w:val="lowerLetter"/>
      <w:lvlText w:val="%8."/>
      <w:lvlJc w:val="left"/>
      <w:pPr>
        <w:ind w:left="5400" w:hanging="360"/>
      </w:pPr>
    </w:lvl>
    <w:lvl w:ilvl="8" w:tplc="CE8C695A">
      <w:start w:val="1"/>
      <w:numFmt w:val="lowerRoman"/>
      <w:lvlText w:val="%9."/>
      <w:lvlJc w:val="right"/>
      <w:pPr>
        <w:ind w:left="6120" w:hanging="180"/>
      </w:pPr>
    </w:lvl>
  </w:abstractNum>
  <w:abstractNum w:abstractNumId="31" w15:restartNumberingAfterBreak="0">
    <w:nsid w:val="59E44AB4"/>
    <w:multiLevelType w:val="hybridMultilevel"/>
    <w:tmpl w:val="38429CC6"/>
    <w:lvl w:ilvl="0" w:tplc="D11E04E8">
      <w:start w:val="1"/>
      <w:numFmt w:val="bullet"/>
      <w:lvlText w:val=""/>
      <w:lvlJc w:val="left"/>
      <w:pPr>
        <w:ind w:left="720" w:hanging="360"/>
      </w:pPr>
      <w:rPr>
        <w:rFonts w:ascii="Symbol" w:hAnsi="Symbol" w:cs="Symbol"/>
      </w:rPr>
    </w:lvl>
    <w:lvl w:ilvl="1" w:tplc="9F90D2E6">
      <w:start w:val="1"/>
      <w:numFmt w:val="bullet"/>
      <w:lvlText w:val="o"/>
      <w:lvlJc w:val="left"/>
      <w:pPr>
        <w:ind w:left="1440" w:hanging="360"/>
      </w:pPr>
      <w:rPr>
        <w:rFonts w:ascii="Courier New" w:hAnsi="Courier New" w:cs="Courier New"/>
      </w:rPr>
    </w:lvl>
    <w:lvl w:ilvl="2" w:tplc="46FE0DCC">
      <w:start w:val="1"/>
      <w:numFmt w:val="bullet"/>
      <w:lvlText w:val=""/>
      <w:lvlJc w:val="left"/>
      <w:pPr>
        <w:ind w:left="2160" w:hanging="360"/>
      </w:pPr>
      <w:rPr>
        <w:rFonts w:ascii="Wingdings" w:hAnsi="Wingdings" w:cs="Wingdings"/>
      </w:rPr>
    </w:lvl>
    <w:lvl w:ilvl="3" w:tplc="B0AE8078">
      <w:start w:val="1"/>
      <w:numFmt w:val="bullet"/>
      <w:lvlText w:val=""/>
      <w:lvlJc w:val="left"/>
      <w:pPr>
        <w:ind w:left="2880" w:hanging="360"/>
      </w:pPr>
      <w:rPr>
        <w:rFonts w:ascii="Symbol" w:hAnsi="Symbol" w:cs="Symbol"/>
      </w:rPr>
    </w:lvl>
    <w:lvl w:ilvl="4" w:tplc="07349B40">
      <w:start w:val="1"/>
      <w:numFmt w:val="bullet"/>
      <w:lvlText w:val="o"/>
      <w:lvlJc w:val="left"/>
      <w:pPr>
        <w:ind w:left="3600" w:hanging="360"/>
      </w:pPr>
      <w:rPr>
        <w:rFonts w:ascii="Courier New" w:hAnsi="Courier New" w:cs="Courier New"/>
      </w:rPr>
    </w:lvl>
    <w:lvl w:ilvl="5" w:tplc="7C4E4F4C">
      <w:start w:val="1"/>
      <w:numFmt w:val="bullet"/>
      <w:lvlText w:val=""/>
      <w:lvlJc w:val="left"/>
      <w:pPr>
        <w:ind w:left="4320" w:hanging="360"/>
      </w:pPr>
      <w:rPr>
        <w:rFonts w:ascii="Wingdings" w:hAnsi="Wingdings" w:cs="Wingdings"/>
      </w:rPr>
    </w:lvl>
    <w:lvl w:ilvl="6" w:tplc="7AB27012">
      <w:start w:val="1"/>
      <w:numFmt w:val="bullet"/>
      <w:lvlText w:val=""/>
      <w:lvlJc w:val="left"/>
      <w:pPr>
        <w:ind w:left="5040" w:hanging="360"/>
      </w:pPr>
      <w:rPr>
        <w:rFonts w:ascii="Symbol" w:hAnsi="Symbol" w:cs="Symbol"/>
      </w:rPr>
    </w:lvl>
    <w:lvl w:ilvl="7" w:tplc="C4629DE8">
      <w:start w:val="1"/>
      <w:numFmt w:val="bullet"/>
      <w:lvlText w:val="o"/>
      <w:lvlJc w:val="left"/>
      <w:pPr>
        <w:ind w:left="5760" w:hanging="360"/>
      </w:pPr>
      <w:rPr>
        <w:rFonts w:ascii="Courier New" w:hAnsi="Courier New" w:cs="Courier New"/>
      </w:rPr>
    </w:lvl>
    <w:lvl w:ilvl="8" w:tplc="534012EC">
      <w:start w:val="1"/>
      <w:numFmt w:val="bullet"/>
      <w:lvlText w:val=""/>
      <w:lvlJc w:val="left"/>
      <w:pPr>
        <w:ind w:left="6480" w:hanging="360"/>
      </w:pPr>
      <w:rPr>
        <w:rFonts w:ascii="Wingdings" w:hAnsi="Wingdings" w:cs="Wingdings"/>
      </w:rPr>
    </w:lvl>
  </w:abstractNum>
  <w:abstractNum w:abstractNumId="32" w15:restartNumberingAfterBreak="0">
    <w:nsid w:val="5A221939"/>
    <w:multiLevelType w:val="hybridMultilevel"/>
    <w:tmpl w:val="AC16643A"/>
    <w:lvl w:ilvl="0" w:tplc="7D6049D6">
      <w:start w:val="1"/>
      <w:numFmt w:val="bullet"/>
      <w:lvlText w:val=""/>
      <w:lvlJc w:val="left"/>
      <w:pPr>
        <w:ind w:left="720" w:hanging="360"/>
      </w:pPr>
      <w:rPr>
        <w:rFonts w:ascii="Symbol" w:hAnsi="Symbol" w:cs="Symbol"/>
      </w:rPr>
    </w:lvl>
    <w:lvl w:ilvl="1" w:tplc="2F948532">
      <w:start w:val="1"/>
      <w:numFmt w:val="bullet"/>
      <w:lvlText w:val="o"/>
      <w:lvlJc w:val="left"/>
      <w:pPr>
        <w:ind w:left="1440" w:hanging="360"/>
      </w:pPr>
      <w:rPr>
        <w:rFonts w:ascii="Courier New" w:hAnsi="Courier New" w:cs="Courier New"/>
      </w:rPr>
    </w:lvl>
    <w:lvl w:ilvl="2" w:tplc="67F824BA">
      <w:start w:val="1"/>
      <w:numFmt w:val="bullet"/>
      <w:lvlText w:val=""/>
      <w:lvlJc w:val="left"/>
      <w:pPr>
        <w:ind w:left="2160" w:hanging="360"/>
      </w:pPr>
      <w:rPr>
        <w:rFonts w:ascii="Wingdings" w:hAnsi="Wingdings" w:cs="Wingdings"/>
      </w:rPr>
    </w:lvl>
    <w:lvl w:ilvl="3" w:tplc="3CC6C342">
      <w:start w:val="1"/>
      <w:numFmt w:val="bullet"/>
      <w:lvlText w:val=""/>
      <w:lvlJc w:val="left"/>
      <w:pPr>
        <w:ind w:left="2880" w:hanging="360"/>
      </w:pPr>
      <w:rPr>
        <w:rFonts w:ascii="Symbol" w:hAnsi="Symbol" w:cs="Symbol"/>
      </w:rPr>
    </w:lvl>
    <w:lvl w:ilvl="4" w:tplc="73A03C06">
      <w:start w:val="1"/>
      <w:numFmt w:val="bullet"/>
      <w:lvlText w:val="o"/>
      <w:lvlJc w:val="left"/>
      <w:pPr>
        <w:ind w:left="3600" w:hanging="360"/>
      </w:pPr>
      <w:rPr>
        <w:rFonts w:ascii="Courier New" w:hAnsi="Courier New" w:cs="Courier New"/>
      </w:rPr>
    </w:lvl>
    <w:lvl w:ilvl="5" w:tplc="397A8D4A">
      <w:start w:val="1"/>
      <w:numFmt w:val="bullet"/>
      <w:lvlText w:val=""/>
      <w:lvlJc w:val="left"/>
      <w:pPr>
        <w:ind w:left="4320" w:hanging="360"/>
      </w:pPr>
      <w:rPr>
        <w:rFonts w:ascii="Wingdings" w:hAnsi="Wingdings" w:cs="Wingdings"/>
      </w:rPr>
    </w:lvl>
    <w:lvl w:ilvl="6" w:tplc="F4FAB030">
      <w:start w:val="1"/>
      <w:numFmt w:val="bullet"/>
      <w:lvlText w:val=""/>
      <w:lvlJc w:val="left"/>
      <w:pPr>
        <w:ind w:left="5040" w:hanging="360"/>
      </w:pPr>
      <w:rPr>
        <w:rFonts w:ascii="Symbol" w:hAnsi="Symbol" w:cs="Symbol"/>
      </w:rPr>
    </w:lvl>
    <w:lvl w:ilvl="7" w:tplc="AE2C4764">
      <w:start w:val="1"/>
      <w:numFmt w:val="bullet"/>
      <w:lvlText w:val="o"/>
      <w:lvlJc w:val="left"/>
      <w:pPr>
        <w:ind w:left="5760" w:hanging="360"/>
      </w:pPr>
      <w:rPr>
        <w:rFonts w:ascii="Courier New" w:hAnsi="Courier New" w:cs="Courier New"/>
      </w:rPr>
    </w:lvl>
    <w:lvl w:ilvl="8" w:tplc="4CF6D5C0">
      <w:start w:val="1"/>
      <w:numFmt w:val="bullet"/>
      <w:lvlText w:val=""/>
      <w:lvlJc w:val="left"/>
      <w:pPr>
        <w:ind w:left="6480" w:hanging="360"/>
      </w:pPr>
      <w:rPr>
        <w:rFonts w:ascii="Wingdings" w:hAnsi="Wingdings" w:cs="Wingdings"/>
      </w:rPr>
    </w:lvl>
  </w:abstractNum>
  <w:abstractNum w:abstractNumId="33" w15:restartNumberingAfterBreak="0">
    <w:nsid w:val="5F285E71"/>
    <w:multiLevelType w:val="hybridMultilevel"/>
    <w:tmpl w:val="B38CB150"/>
    <w:lvl w:ilvl="0" w:tplc="DD5CBC0E">
      <w:start w:val="1"/>
      <w:numFmt w:val="decimal"/>
      <w:lvlText w:val="%1."/>
      <w:lvlJc w:val="left"/>
      <w:pPr>
        <w:ind w:left="2880" w:hanging="360"/>
      </w:pPr>
    </w:lvl>
    <w:lvl w:ilvl="1" w:tplc="17241744">
      <w:start w:val="1"/>
      <w:numFmt w:val="lowerLetter"/>
      <w:lvlText w:val="%2."/>
      <w:lvlJc w:val="left"/>
      <w:pPr>
        <w:ind w:left="3600" w:hanging="360"/>
      </w:pPr>
    </w:lvl>
    <w:lvl w:ilvl="2" w:tplc="F98E83F2">
      <w:start w:val="1"/>
      <w:numFmt w:val="lowerRoman"/>
      <w:lvlText w:val="%3."/>
      <w:lvlJc w:val="left"/>
      <w:pPr>
        <w:ind w:left="4320" w:hanging="180"/>
      </w:pPr>
    </w:lvl>
    <w:lvl w:ilvl="3" w:tplc="557E2080">
      <w:start w:val="1"/>
      <w:numFmt w:val="decimal"/>
      <w:lvlText w:val="%4."/>
      <w:lvlJc w:val="left"/>
      <w:pPr>
        <w:ind w:left="5040" w:hanging="360"/>
      </w:pPr>
    </w:lvl>
    <w:lvl w:ilvl="4" w:tplc="212E3268">
      <w:start w:val="1"/>
      <w:numFmt w:val="lowerLetter"/>
      <w:lvlText w:val="%5."/>
      <w:lvlJc w:val="left"/>
      <w:pPr>
        <w:ind w:left="5760" w:hanging="360"/>
      </w:pPr>
    </w:lvl>
    <w:lvl w:ilvl="5" w:tplc="48403652">
      <w:start w:val="1"/>
      <w:numFmt w:val="lowerRoman"/>
      <w:lvlText w:val="%6."/>
      <w:lvlJc w:val="left"/>
      <w:pPr>
        <w:ind w:left="6480" w:hanging="180"/>
      </w:pPr>
    </w:lvl>
    <w:lvl w:ilvl="6" w:tplc="42ECB652">
      <w:start w:val="1"/>
      <w:numFmt w:val="decimal"/>
      <w:lvlText w:val="%7."/>
      <w:lvlJc w:val="left"/>
      <w:pPr>
        <w:ind w:left="7200" w:hanging="360"/>
      </w:pPr>
    </w:lvl>
    <w:lvl w:ilvl="7" w:tplc="D638ADD2">
      <w:start w:val="1"/>
      <w:numFmt w:val="lowerLetter"/>
      <w:lvlText w:val="%8."/>
      <w:lvlJc w:val="left"/>
      <w:pPr>
        <w:ind w:left="7920" w:hanging="360"/>
      </w:pPr>
    </w:lvl>
    <w:lvl w:ilvl="8" w:tplc="E88262F4">
      <w:start w:val="1"/>
      <w:numFmt w:val="lowerRoman"/>
      <w:lvlText w:val="%9."/>
      <w:lvlJc w:val="left"/>
      <w:pPr>
        <w:ind w:left="8640" w:hanging="180"/>
      </w:pPr>
    </w:lvl>
  </w:abstractNum>
  <w:abstractNum w:abstractNumId="34" w15:restartNumberingAfterBreak="0">
    <w:nsid w:val="62F23C02"/>
    <w:multiLevelType w:val="hybridMultilevel"/>
    <w:tmpl w:val="94CCCC74"/>
    <w:lvl w:ilvl="0" w:tplc="05166144">
      <w:start w:val="1"/>
      <w:numFmt w:val="bullet"/>
      <w:lvlText w:val=""/>
      <w:lvlJc w:val="left"/>
      <w:pPr>
        <w:ind w:left="720" w:hanging="360"/>
      </w:pPr>
      <w:rPr>
        <w:rFonts w:ascii="Symbol" w:hAnsi="Symbol" w:cs="Symbol"/>
      </w:rPr>
    </w:lvl>
    <w:lvl w:ilvl="1" w:tplc="CF7C7E9E">
      <w:start w:val="1"/>
      <w:numFmt w:val="bullet"/>
      <w:lvlText w:val="o"/>
      <w:lvlJc w:val="left"/>
      <w:pPr>
        <w:ind w:left="1440" w:hanging="360"/>
      </w:pPr>
      <w:rPr>
        <w:rFonts w:ascii="Courier New" w:hAnsi="Courier New" w:cs="Courier New"/>
      </w:rPr>
    </w:lvl>
    <w:lvl w:ilvl="2" w:tplc="14BE0AC8">
      <w:start w:val="1"/>
      <w:numFmt w:val="bullet"/>
      <w:lvlText w:val=""/>
      <w:lvlJc w:val="left"/>
      <w:pPr>
        <w:ind w:left="2160" w:hanging="360"/>
      </w:pPr>
      <w:rPr>
        <w:rFonts w:ascii="Wingdings" w:hAnsi="Wingdings" w:cs="Wingdings"/>
      </w:rPr>
    </w:lvl>
    <w:lvl w:ilvl="3" w:tplc="116CDCB2">
      <w:start w:val="1"/>
      <w:numFmt w:val="bullet"/>
      <w:lvlText w:val=""/>
      <w:lvlJc w:val="left"/>
      <w:pPr>
        <w:ind w:left="2880" w:hanging="360"/>
      </w:pPr>
      <w:rPr>
        <w:rFonts w:ascii="Symbol" w:hAnsi="Symbol" w:cs="Symbol"/>
      </w:rPr>
    </w:lvl>
    <w:lvl w:ilvl="4" w:tplc="2536E696">
      <w:start w:val="1"/>
      <w:numFmt w:val="bullet"/>
      <w:lvlText w:val="o"/>
      <w:lvlJc w:val="left"/>
      <w:pPr>
        <w:ind w:left="3600" w:hanging="360"/>
      </w:pPr>
      <w:rPr>
        <w:rFonts w:ascii="Courier New" w:hAnsi="Courier New" w:cs="Courier New"/>
      </w:rPr>
    </w:lvl>
    <w:lvl w:ilvl="5" w:tplc="B7A60EE0">
      <w:start w:val="1"/>
      <w:numFmt w:val="bullet"/>
      <w:lvlText w:val=""/>
      <w:lvlJc w:val="left"/>
      <w:pPr>
        <w:ind w:left="4320" w:hanging="360"/>
      </w:pPr>
      <w:rPr>
        <w:rFonts w:ascii="Wingdings" w:hAnsi="Wingdings" w:cs="Wingdings"/>
      </w:rPr>
    </w:lvl>
    <w:lvl w:ilvl="6" w:tplc="0CEE4136">
      <w:start w:val="1"/>
      <w:numFmt w:val="bullet"/>
      <w:lvlText w:val=""/>
      <w:lvlJc w:val="left"/>
      <w:pPr>
        <w:ind w:left="5040" w:hanging="360"/>
      </w:pPr>
      <w:rPr>
        <w:rFonts w:ascii="Symbol" w:hAnsi="Symbol" w:cs="Symbol"/>
      </w:rPr>
    </w:lvl>
    <w:lvl w:ilvl="7" w:tplc="0C4C26D4">
      <w:start w:val="1"/>
      <w:numFmt w:val="bullet"/>
      <w:lvlText w:val="o"/>
      <w:lvlJc w:val="left"/>
      <w:pPr>
        <w:ind w:left="5760" w:hanging="360"/>
      </w:pPr>
      <w:rPr>
        <w:rFonts w:ascii="Courier New" w:hAnsi="Courier New" w:cs="Courier New"/>
      </w:rPr>
    </w:lvl>
    <w:lvl w:ilvl="8" w:tplc="F3B068DC">
      <w:start w:val="1"/>
      <w:numFmt w:val="bullet"/>
      <w:lvlText w:val=""/>
      <w:lvlJc w:val="left"/>
      <w:pPr>
        <w:ind w:left="6480" w:hanging="360"/>
      </w:pPr>
      <w:rPr>
        <w:rFonts w:ascii="Wingdings" w:hAnsi="Wingdings" w:cs="Wingdings"/>
      </w:rPr>
    </w:lvl>
  </w:abstractNum>
  <w:abstractNum w:abstractNumId="35" w15:restartNumberingAfterBreak="0">
    <w:nsid w:val="66034794"/>
    <w:multiLevelType w:val="hybridMultilevel"/>
    <w:tmpl w:val="6ADCE278"/>
    <w:lvl w:ilvl="0" w:tplc="9B5823DE">
      <w:start w:val="1"/>
      <w:numFmt w:val="decimal"/>
      <w:lvlText w:val="%1."/>
      <w:lvlJc w:val="left"/>
      <w:pPr>
        <w:tabs>
          <w:tab w:val="left" w:pos="357"/>
        </w:tabs>
        <w:ind w:left="357" w:hanging="357"/>
      </w:pPr>
      <w:rPr>
        <w:rFonts w:ascii="Arial" w:hAnsi="Arial" w:cs="Arial"/>
        <w:i w:val="0"/>
        <w:sz w:val="22"/>
      </w:rPr>
    </w:lvl>
    <w:lvl w:ilvl="1" w:tplc="8604AF8A">
      <w:start w:val="1"/>
      <w:numFmt w:val="lowerLetter"/>
      <w:lvlText w:val="%2."/>
      <w:lvlJc w:val="left"/>
      <w:pPr>
        <w:tabs>
          <w:tab w:val="left" w:pos="1440"/>
        </w:tabs>
        <w:ind w:left="1440" w:hanging="360"/>
      </w:pPr>
    </w:lvl>
    <w:lvl w:ilvl="2" w:tplc="EC704582">
      <w:start w:val="1"/>
      <w:numFmt w:val="lowerRoman"/>
      <w:lvlText w:val="%3."/>
      <w:lvlJc w:val="left"/>
      <w:pPr>
        <w:tabs>
          <w:tab w:val="left" w:pos="2160"/>
        </w:tabs>
        <w:ind w:left="2160" w:hanging="180"/>
      </w:pPr>
    </w:lvl>
    <w:lvl w:ilvl="3" w:tplc="E7927566">
      <w:start w:val="1"/>
      <w:numFmt w:val="decimal"/>
      <w:lvlText w:val="%4."/>
      <w:lvlJc w:val="left"/>
      <w:pPr>
        <w:tabs>
          <w:tab w:val="left" w:pos="2880"/>
        </w:tabs>
        <w:ind w:left="2880" w:hanging="360"/>
      </w:pPr>
    </w:lvl>
    <w:lvl w:ilvl="4" w:tplc="5C3E176E">
      <w:start w:val="1"/>
      <w:numFmt w:val="lowerLetter"/>
      <w:lvlText w:val="%5."/>
      <w:lvlJc w:val="left"/>
      <w:pPr>
        <w:tabs>
          <w:tab w:val="left" w:pos="3600"/>
        </w:tabs>
        <w:ind w:left="3600" w:hanging="360"/>
      </w:pPr>
    </w:lvl>
    <w:lvl w:ilvl="5" w:tplc="4DBED2A8">
      <w:start w:val="1"/>
      <w:numFmt w:val="lowerRoman"/>
      <w:lvlText w:val="%6."/>
      <w:lvlJc w:val="left"/>
      <w:pPr>
        <w:tabs>
          <w:tab w:val="left" w:pos="4320"/>
        </w:tabs>
        <w:ind w:left="4320" w:hanging="180"/>
      </w:pPr>
    </w:lvl>
    <w:lvl w:ilvl="6" w:tplc="17D4911E">
      <w:start w:val="1"/>
      <w:numFmt w:val="decimal"/>
      <w:lvlText w:val="%7."/>
      <w:lvlJc w:val="left"/>
      <w:pPr>
        <w:tabs>
          <w:tab w:val="left" w:pos="5040"/>
        </w:tabs>
        <w:ind w:left="5040" w:hanging="360"/>
      </w:pPr>
    </w:lvl>
    <w:lvl w:ilvl="7" w:tplc="CAE8B576">
      <w:start w:val="1"/>
      <w:numFmt w:val="lowerLetter"/>
      <w:lvlText w:val="%8."/>
      <w:lvlJc w:val="left"/>
      <w:pPr>
        <w:tabs>
          <w:tab w:val="left" w:pos="5760"/>
        </w:tabs>
        <w:ind w:left="5760" w:hanging="360"/>
      </w:pPr>
    </w:lvl>
    <w:lvl w:ilvl="8" w:tplc="27EA8684">
      <w:start w:val="1"/>
      <w:numFmt w:val="lowerRoman"/>
      <w:lvlText w:val="%9."/>
      <w:lvlJc w:val="left"/>
      <w:pPr>
        <w:tabs>
          <w:tab w:val="left" w:pos="6480"/>
        </w:tabs>
        <w:ind w:left="6480" w:hanging="180"/>
      </w:pPr>
    </w:lvl>
  </w:abstractNum>
  <w:abstractNum w:abstractNumId="36" w15:restartNumberingAfterBreak="0">
    <w:nsid w:val="67A62428"/>
    <w:multiLevelType w:val="hybridMultilevel"/>
    <w:tmpl w:val="838636C8"/>
    <w:lvl w:ilvl="0" w:tplc="0324E6C2">
      <w:start w:val="1"/>
      <w:numFmt w:val="decimal"/>
      <w:lvlText w:val="%1."/>
      <w:lvlJc w:val="left"/>
      <w:pPr>
        <w:tabs>
          <w:tab w:val="left" w:pos="360"/>
        </w:tabs>
        <w:ind w:left="360" w:hanging="360"/>
      </w:pPr>
    </w:lvl>
    <w:lvl w:ilvl="1" w:tplc="2556C53A">
      <w:start w:val="1"/>
      <w:numFmt w:val="bullet"/>
      <w:lvlText w:val=""/>
      <w:lvlJc w:val="left"/>
      <w:pPr>
        <w:tabs>
          <w:tab w:val="left" w:pos="1440"/>
        </w:tabs>
        <w:ind w:left="1440" w:hanging="360"/>
      </w:pPr>
      <w:rPr>
        <w:rFonts w:ascii="Wingdings" w:hAnsi="Wingdings" w:cs="Wingdings"/>
      </w:rPr>
    </w:lvl>
    <w:lvl w:ilvl="2" w:tplc="F0FA4212">
      <w:start w:val="1"/>
      <w:numFmt w:val="lowerRoman"/>
      <w:lvlText w:val="%3."/>
      <w:lvlJc w:val="left"/>
      <w:pPr>
        <w:tabs>
          <w:tab w:val="left" w:pos="2160"/>
        </w:tabs>
        <w:ind w:left="2160" w:hanging="180"/>
      </w:pPr>
    </w:lvl>
    <w:lvl w:ilvl="3" w:tplc="3A9E4F76">
      <w:start w:val="1"/>
      <w:numFmt w:val="decimal"/>
      <w:lvlText w:val="%4."/>
      <w:lvlJc w:val="left"/>
      <w:pPr>
        <w:tabs>
          <w:tab w:val="left" w:pos="2880"/>
        </w:tabs>
        <w:ind w:left="2880" w:hanging="360"/>
      </w:pPr>
    </w:lvl>
    <w:lvl w:ilvl="4" w:tplc="CA469D52">
      <w:start w:val="1"/>
      <w:numFmt w:val="lowerLetter"/>
      <w:lvlText w:val="%5."/>
      <w:lvlJc w:val="left"/>
      <w:pPr>
        <w:tabs>
          <w:tab w:val="left" w:pos="3600"/>
        </w:tabs>
        <w:ind w:left="3600" w:hanging="360"/>
      </w:pPr>
    </w:lvl>
    <w:lvl w:ilvl="5" w:tplc="DF24ECA6">
      <w:start w:val="1"/>
      <w:numFmt w:val="lowerRoman"/>
      <w:lvlText w:val="%6."/>
      <w:lvlJc w:val="left"/>
      <w:pPr>
        <w:tabs>
          <w:tab w:val="left" w:pos="4320"/>
        </w:tabs>
        <w:ind w:left="4320" w:hanging="180"/>
      </w:pPr>
    </w:lvl>
    <w:lvl w:ilvl="6" w:tplc="610A49A4">
      <w:start w:val="1"/>
      <w:numFmt w:val="decimal"/>
      <w:lvlText w:val="%7."/>
      <w:lvlJc w:val="left"/>
      <w:pPr>
        <w:tabs>
          <w:tab w:val="left" w:pos="5040"/>
        </w:tabs>
        <w:ind w:left="5040" w:hanging="360"/>
      </w:pPr>
    </w:lvl>
    <w:lvl w:ilvl="7" w:tplc="816E0214">
      <w:start w:val="1"/>
      <w:numFmt w:val="lowerLetter"/>
      <w:lvlText w:val="%8."/>
      <w:lvlJc w:val="left"/>
      <w:pPr>
        <w:tabs>
          <w:tab w:val="left" w:pos="5760"/>
        </w:tabs>
        <w:ind w:left="5760" w:hanging="360"/>
      </w:pPr>
    </w:lvl>
    <w:lvl w:ilvl="8" w:tplc="1C3EBFD2">
      <w:start w:val="1"/>
      <w:numFmt w:val="lowerRoman"/>
      <w:lvlText w:val="%9."/>
      <w:lvlJc w:val="left"/>
      <w:pPr>
        <w:tabs>
          <w:tab w:val="left" w:pos="6480"/>
        </w:tabs>
        <w:ind w:left="6480" w:hanging="180"/>
      </w:pPr>
    </w:lvl>
  </w:abstractNum>
  <w:abstractNum w:abstractNumId="37" w15:restartNumberingAfterBreak="0">
    <w:nsid w:val="6C386EB2"/>
    <w:multiLevelType w:val="hybridMultilevel"/>
    <w:tmpl w:val="07A8FE68"/>
    <w:lvl w:ilvl="0" w:tplc="66D0A5AC">
      <w:start w:val="1"/>
      <w:numFmt w:val="decimal"/>
      <w:lvlText w:val="%1."/>
      <w:lvlJc w:val="left"/>
      <w:pPr>
        <w:ind w:left="360" w:hanging="360"/>
      </w:pPr>
      <w:rPr>
        <w:i w:val="0"/>
      </w:rPr>
    </w:lvl>
    <w:lvl w:ilvl="1" w:tplc="3898AB3A">
      <w:start w:val="1"/>
      <w:numFmt w:val="lowerLetter"/>
      <w:lvlText w:val="%2."/>
      <w:lvlJc w:val="left"/>
      <w:pPr>
        <w:ind w:left="3600" w:hanging="360"/>
      </w:pPr>
    </w:lvl>
    <w:lvl w:ilvl="2" w:tplc="54C0AA18">
      <w:start w:val="1"/>
      <w:numFmt w:val="lowerRoman"/>
      <w:lvlText w:val="%3."/>
      <w:lvlJc w:val="left"/>
      <w:pPr>
        <w:ind w:left="4320" w:hanging="180"/>
      </w:pPr>
    </w:lvl>
    <w:lvl w:ilvl="3" w:tplc="DBBE8898">
      <w:start w:val="1"/>
      <w:numFmt w:val="decimal"/>
      <w:lvlText w:val="%4."/>
      <w:lvlJc w:val="left"/>
      <w:pPr>
        <w:ind w:left="5040" w:hanging="360"/>
      </w:pPr>
    </w:lvl>
    <w:lvl w:ilvl="4" w:tplc="A0323BEE">
      <w:start w:val="1"/>
      <w:numFmt w:val="lowerLetter"/>
      <w:lvlText w:val="%5."/>
      <w:lvlJc w:val="left"/>
      <w:pPr>
        <w:ind w:left="5760" w:hanging="360"/>
      </w:pPr>
    </w:lvl>
    <w:lvl w:ilvl="5" w:tplc="96EA1D66">
      <w:start w:val="1"/>
      <w:numFmt w:val="lowerRoman"/>
      <w:lvlText w:val="%6."/>
      <w:lvlJc w:val="left"/>
      <w:pPr>
        <w:ind w:left="6480" w:hanging="180"/>
      </w:pPr>
    </w:lvl>
    <w:lvl w:ilvl="6" w:tplc="3710F3B2">
      <w:start w:val="1"/>
      <w:numFmt w:val="decimal"/>
      <w:lvlText w:val="%7."/>
      <w:lvlJc w:val="left"/>
      <w:pPr>
        <w:ind w:left="7200" w:hanging="360"/>
      </w:pPr>
    </w:lvl>
    <w:lvl w:ilvl="7" w:tplc="BB80B67C">
      <w:start w:val="1"/>
      <w:numFmt w:val="lowerLetter"/>
      <w:lvlText w:val="%8."/>
      <w:lvlJc w:val="left"/>
      <w:pPr>
        <w:ind w:left="7920" w:hanging="360"/>
      </w:pPr>
    </w:lvl>
    <w:lvl w:ilvl="8" w:tplc="696AA1B2">
      <w:start w:val="1"/>
      <w:numFmt w:val="lowerRoman"/>
      <w:lvlText w:val="%9."/>
      <w:lvlJc w:val="left"/>
      <w:pPr>
        <w:ind w:left="8640" w:hanging="180"/>
      </w:pPr>
    </w:lvl>
  </w:abstractNum>
  <w:num w:numId="1">
    <w:abstractNumId w:val="5"/>
  </w:num>
  <w:num w:numId="2">
    <w:abstractNumId w:val="36"/>
  </w:num>
  <w:num w:numId="3">
    <w:abstractNumId w:val="24"/>
  </w:num>
  <w:num w:numId="4">
    <w:abstractNumId w:val="15"/>
  </w:num>
  <w:num w:numId="5">
    <w:abstractNumId w:val="20"/>
  </w:num>
  <w:num w:numId="6">
    <w:abstractNumId w:val="9"/>
  </w:num>
  <w:num w:numId="7">
    <w:abstractNumId w:val="0"/>
  </w:num>
  <w:num w:numId="8">
    <w:abstractNumId w:val="23"/>
  </w:num>
  <w:num w:numId="9">
    <w:abstractNumId w:val="14"/>
  </w:num>
  <w:num w:numId="10">
    <w:abstractNumId w:val="30"/>
  </w:num>
  <w:num w:numId="11">
    <w:abstractNumId w:val="10"/>
  </w:num>
  <w:num w:numId="12">
    <w:abstractNumId w:val="19"/>
  </w:num>
  <w:num w:numId="13">
    <w:abstractNumId w:val="12"/>
  </w:num>
  <w:num w:numId="14">
    <w:abstractNumId w:val="16"/>
  </w:num>
  <w:num w:numId="15">
    <w:abstractNumId w:val="25"/>
  </w:num>
  <w:num w:numId="16">
    <w:abstractNumId w:val="37"/>
  </w:num>
  <w:num w:numId="17">
    <w:abstractNumId w:val="31"/>
  </w:num>
  <w:num w:numId="18">
    <w:abstractNumId w:val="7"/>
  </w:num>
  <w:num w:numId="19">
    <w:abstractNumId w:val="35"/>
  </w:num>
  <w:num w:numId="20">
    <w:abstractNumId w:val="2"/>
  </w:num>
  <w:num w:numId="21">
    <w:abstractNumId w:val="26"/>
  </w:num>
  <w:num w:numId="22">
    <w:abstractNumId w:val="33"/>
  </w:num>
  <w:num w:numId="23">
    <w:abstractNumId w:val="28"/>
  </w:num>
  <w:num w:numId="24">
    <w:abstractNumId w:val="27"/>
  </w:num>
  <w:num w:numId="25">
    <w:abstractNumId w:val="1"/>
  </w:num>
  <w:num w:numId="26">
    <w:abstractNumId w:val="6"/>
  </w:num>
  <w:num w:numId="27">
    <w:abstractNumId w:val="32"/>
  </w:num>
  <w:num w:numId="28">
    <w:abstractNumId w:val="34"/>
  </w:num>
  <w:num w:numId="29">
    <w:abstractNumId w:val="8"/>
  </w:num>
  <w:num w:numId="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num>
  <w:num w:numId="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USTOM.ADRESA_ODBOR" w:val="HMU1            "/>
    <w:docVar w:name="CUSTOM.ADRESA_UP" w:val="Ústředí a Útvary generálního ředitele, Rašínovo nábřeží 390/44, 128 00 Praha 2"/>
    <w:docVar w:name="CUSTOM.ADRESA_UZSVM" w:val="Rašínovo nábřeží 390/42, 128 00 Praha 2"/>
    <w:docVar w:name="CUSTOM.ADRESAT_ADRESA2" w:val=" "/>
    <w:docVar w:name="CUSTOM.ADRESAT_ADRESA3" w:val=" "/>
    <w:docVar w:name="CUSTOM.ADRESAT_ULICE" w:val=" "/>
    <w:docVar w:name="CUSTOM.NAZEV_ODBOR" w:val="oddělení Hospodaření s majetkem v účetnictví I."/>
    <w:docVar w:name="CUSTOM.NAZEV_UP" w:val="oddělení Hospodaření s majetkem v účetnictví I."/>
    <w:docVar w:name="CUSTOM.NAZEV_UZSVM" w:val="Úřad pro zastupování státu ve věcech majetkových"/>
    <w:docVar w:name="CUSTOM.SKARTACNI_LHUTA" w:val="5"/>
    <w:docVar w:name="CUSTOM.SKARTACNI_ZNAK" w:val="V"/>
    <w:docVar w:name="CUSTOM.UKLADACI_ZNAK" w:val="99"/>
    <w:docVar w:name="CUSTOM.VEC" w:val="E Aukční vyhláška - bytová jednotka č. 1256/27, k. ú. Michle (Na Úlehli 1256/9)"/>
    <w:docVar w:name="CUSTOM.VLASTNIK_CISLO_DS" w:val="96vaa2e"/>
    <w:docVar w:name="CUSTOM.VLASTNIK_FUNKCE" w:val="Referent"/>
    <w:docVar w:name="CUSTOM.VLASTNIK_JMENO" w:val="Milan Ševela"/>
    <w:docVar w:name="CUSTOM.VLASTNIK_MAIL" w:val="Milan.Sevela@uzsvm.gov.cz"/>
    <w:docVar w:name="CUSTOM.VLASTNIK_TELEFON" w:val="+420 225 776 150                "/>
    <w:docVar w:name="CUSTOM.VYTVOREN_DNE" w:val="26.6.2026 15:15:00"/>
    <w:docVar w:name="KOD.KOD_CJ" w:val="UZSVM/A/360727/2026-HMU1"/>
    <w:docVar w:name="KOD.KOD_EVC" w:val="UZSVM/A/366085/2026"/>
    <w:docVar w:name="KOD.KOD_EVC_BARCODE" w:val="UA0000000011752184"/>
    <w:docVar w:name="KOD.KOD_IU_CODE" w:val="9322"/>
    <w:docVar w:name="KOD.KOD_IU_SHORT" w:val="oddělení Hospodaření s majetkem v účetnictví I."/>
    <w:docVar w:name="KOD.KOD_IU_TXT" w:val="HMU1            "/>
  </w:docVars>
  <w:rsids>
    <w:rsidRoot w:val="00EE5697"/>
    <w:rsid w:val="00027EE3"/>
    <w:rsid w:val="00125FF3"/>
    <w:rsid w:val="00161E96"/>
    <w:rsid w:val="002E786B"/>
    <w:rsid w:val="002F7F8D"/>
    <w:rsid w:val="00641661"/>
    <w:rsid w:val="00B84813"/>
    <w:rsid w:val="00CC406E"/>
    <w:rsid w:val="00E312B4"/>
    <w:rsid w:val="00EE5697"/>
    <w:rsid w:val="00F3063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AE8E6"/>
  <w15:docId w15:val="{AE6D11C7-B067-4AF7-B716-87A44D8F1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Calibri"/>
        <w:sz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spacing w:after="0" w:line="240" w:lineRule="auto"/>
    </w:pPr>
    <w:rPr>
      <w:rFonts w:ascii="Times New Roman" w:hAnsi="Times New Roman" w:cs="Times New Roman"/>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59"/>
    <w:tblPr>
      <w:tblCellMar>
        <w:top w:w="0" w:type="dxa"/>
        <w:left w:w="108" w:type="dxa"/>
        <w:bottom w:w="0" w:type="dxa"/>
        <w:right w:w="108" w:type="dxa"/>
      </w:tblCellMar>
    </w:tblPr>
  </w:style>
  <w:style w:type="paragraph" w:styleId="Bezmezer">
    <w:name w:val="No Spacing"/>
    <w:uiPriority w:val="1"/>
    <w:qFormat/>
    <w:pPr>
      <w:spacing w:after="0" w:line="240" w:lineRule="auto"/>
    </w:pPr>
  </w:style>
  <w:style w:type="paragraph" w:styleId="Zkladntext">
    <w:name w:val="Body Text"/>
    <w:basedOn w:val="Normln"/>
    <w:link w:val="ZkladntextChar"/>
    <w:pPr>
      <w:jc w:val="both"/>
    </w:pPr>
    <w:rPr>
      <w:b/>
    </w:rPr>
  </w:style>
  <w:style w:type="character" w:customStyle="1" w:styleId="ZkladntextChar">
    <w:name w:val="Základní text Char"/>
    <w:basedOn w:val="Standardnpsmoodstavce"/>
    <w:link w:val="Zkladntext"/>
    <w:rPr>
      <w:rFonts w:ascii="Times New Roman" w:hAnsi="Times New Roman" w:cs="Times New Roman"/>
      <w:b/>
      <w:sz w:val="24"/>
    </w:rPr>
  </w:style>
  <w:style w:type="paragraph" w:styleId="Odstavecseseznamem">
    <w:name w:val="List Paragraph"/>
    <w:basedOn w:val="Normln"/>
    <w:uiPriority w:val="34"/>
    <w:qFormat/>
    <w:pPr>
      <w:ind w:left="720"/>
      <w:contextualSpacing/>
    </w:pPr>
  </w:style>
  <w:style w:type="paragraph" w:customStyle="1" w:styleId="para">
    <w:name w:val="para"/>
    <w:basedOn w:val="Normln"/>
    <w:pPr>
      <w:tabs>
        <w:tab w:val="left" w:pos="709"/>
      </w:tabs>
      <w:jc w:val="center"/>
    </w:pPr>
    <w:rPr>
      <w:b/>
    </w:rPr>
  </w:style>
  <w:style w:type="paragraph" w:customStyle="1" w:styleId="vnintext">
    <w:name w:val="vniřnítext"/>
    <w:basedOn w:val="Normln"/>
    <w:pPr>
      <w:tabs>
        <w:tab w:val="left" w:pos="709"/>
      </w:tabs>
      <w:ind w:firstLine="426"/>
      <w:jc w:val="both"/>
    </w:pPr>
  </w:style>
  <w:style w:type="paragraph" w:styleId="Zhlav">
    <w:name w:val="header"/>
    <w:basedOn w:val="Normln"/>
    <w:link w:val="ZhlavChar"/>
    <w:uiPriority w:val="99"/>
    <w:pPr>
      <w:tabs>
        <w:tab w:val="center" w:pos="4536"/>
        <w:tab w:val="right" w:pos="9072"/>
      </w:tabs>
    </w:pPr>
  </w:style>
  <w:style w:type="character" w:customStyle="1" w:styleId="ZhlavChar">
    <w:name w:val="Záhlaví Char"/>
    <w:basedOn w:val="Standardnpsmoodstavce"/>
    <w:link w:val="Zhlav"/>
    <w:uiPriority w:val="99"/>
    <w:rPr>
      <w:rFonts w:ascii="Times New Roman" w:hAnsi="Times New Roman" w:cs="Times New Roman"/>
      <w:sz w:val="24"/>
    </w:rPr>
  </w:style>
  <w:style w:type="paragraph" w:styleId="Zpat">
    <w:name w:val="footer"/>
    <w:basedOn w:val="Normln"/>
    <w:link w:val="ZpatChar"/>
    <w:uiPriority w:val="99"/>
    <w:pPr>
      <w:tabs>
        <w:tab w:val="center" w:pos="4536"/>
        <w:tab w:val="right" w:pos="9072"/>
      </w:tabs>
    </w:pPr>
  </w:style>
  <w:style w:type="character" w:customStyle="1" w:styleId="ZpatChar">
    <w:name w:val="Zápatí Char"/>
    <w:basedOn w:val="Standardnpsmoodstavce"/>
    <w:link w:val="Zpat"/>
    <w:uiPriority w:val="99"/>
    <w:rPr>
      <w:rFonts w:ascii="Times New Roman" w:hAnsi="Times New Roman" w:cs="Times New Roman"/>
      <w:sz w:val="24"/>
    </w:rPr>
  </w:style>
  <w:style w:type="paragraph" w:styleId="Textbubliny">
    <w:name w:val="Balloon Text"/>
    <w:basedOn w:val="Normln"/>
    <w:link w:val="TextbublinyChar"/>
    <w:uiPriority w:val="99"/>
    <w:rPr>
      <w:rFonts w:ascii="Tahoma" w:hAnsi="Tahoma" w:cs="Tahoma"/>
      <w:sz w:val="16"/>
    </w:rPr>
  </w:style>
  <w:style w:type="character" w:customStyle="1" w:styleId="TextbublinyChar">
    <w:name w:val="Text bubliny Char"/>
    <w:basedOn w:val="Standardnpsmoodstavce"/>
    <w:link w:val="Textbubliny"/>
    <w:uiPriority w:val="99"/>
    <w:rPr>
      <w:rFonts w:ascii="Tahoma" w:hAnsi="Tahoma" w:cs="Tahoma"/>
      <w:sz w:val="16"/>
    </w:rPr>
  </w:style>
  <w:style w:type="paragraph" w:styleId="Zkladntextodsazen">
    <w:name w:val="Body Text Indent"/>
    <w:basedOn w:val="Normln"/>
    <w:link w:val="ZkladntextodsazenChar"/>
    <w:uiPriority w:val="99"/>
    <w:pPr>
      <w:spacing w:after="120"/>
      <w:ind w:left="283"/>
    </w:pPr>
  </w:style>
  <w:style w:type="character" w:customStyle="1" w:styleId="ZkladntextodsazenChar">
    <w:name w:val="Základní text odsazený Char"/>
    <w:basedOn w:val="Standardnpsmoodstavce"/>
    <w:link w:val="Zkladntextodsazen"/>
    <w:uiPriority w:val="99"/>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majorFont>
      <a:minorFont>
        <a:latin typeface="Calibri"/>
        <a:ea typeface=""/>
        <a:cs typeface=""/>
      </a:minorFont>
    </a:fontScheme>
    <a:fmtScheme name="Motiv Offic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2116</Words>
  <Characters>12489</Characters>
  <Application>Microsoft Office Word</Application>
  <DocSecurity>0</DocSecurity>
  <Lines>104</Lines>
  <Paragraphs>29</Paragraphs>
  <ScaleCrop>false</ScaleCrop>
  <HeadingPairs>
    <vt:vector size="2" baseType="variant">
      <vt:variant>
        <vt:lpstr>Název</vt:lpstr>
      </vt:variant>
      <vt:variant>
        <vt:i4>1</vt:i4>
      </vt:variant>
    </vt:vector>
  </HeadingPairs>
  <TitlesOfParts>
    <vt:vector size="1" baseType="lpstr">
      <vt:lpstr/>
    </vt:vector>
  </TitlesOfParts>
  <Company>ÚZSVM</Company>
  <LinksUpToDate>false</LinksUpToDate>
  <CharactersWithSpaces>14576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Včalová Simona</dc:creator>
  <cp:lastModifiedBy>Gronátová Alice</cp:lastModifiedBy>
  <cp:revision>8</cp:revision>
  <dcterms:created xsi:type="dcterms:W3CDTF">2026-06-26T15:04:00Z</dcterms:created>
  <dcterms:modified xsi:type="dcterms:W3CDTF">2026-07-02T09:42:00Z</dcterms:modified>
</cp:coreProperties>
</file>